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2909" w:rsidRPr="003925DD" w:rsidRDefault="000C2909" w:rsidP="003925DD">
      <w:pPr>
        <w:spacing w:after="120"/>
        <w:rPr>
          <w:rFonts w:asciiTheme="minorHAnsi" w:hAnsiTheme="minorHAnsi" w:cstheme="minorHAnsi"/>
          <w:sz w:val="22"/>
          <w:szCs w:val="22"/>
        </w:rPr>
      </w:pPr>
    </w:p>
    <w:p w:rsidR="00925424" w:rsidRPr="003925DD" w:rsidRDefault="00925424" w:rsidP="003925DD">
      <w:pPr>
        <w:spacing w:after="120"/>
        <w:rPr>
          <w:rFonts w:asciiTheme="minorHAnsi" w:hAnsiTheme="minorHAnsi" w:cstheme="minorHAnsi"/>
          <w:lang w:val="en-US"/>
        </w:rPr>
      </w:pPr>
    </w:p>
    <w:p w:rsidR="00F3160C" w:rsidRPr="000B74FF" w:rsidRDefault="000B74FF" w:rsidP="003925DD">
      <w:pPr>
        <w:spacing w:after="120"/>
        <w:jc w:val="center"/>
        <w:rPr>
          <w:rStyle w:val="markedcontent"/>
          <w:rFonts w:asciiTheme="minorHAnsi" w:hAnsiTheme="minorHAnsi" w:cstheme="minorHAnsi"/>
          <w:sz w:val="28"/>
          <w:szCs w:val="30"/>
          <w:lang w:val="en-US"/>
        </w:rPr>
      </w:pPr>
      <w:r w:rsidRPr="000B74FF">
        <w:rPr>
          <w:rStyle w:val="markedcontent"/>
          <w:rFonts w:asciiTheme="minorHAnsi" w:hAnsiTheme="minorHAnsi" w:cstheme="minorHAnsi"/>
          <w:color w:val="0000FF"/>
          <w:sz w:val="32"/>
          <w:szCs w:val="30"/>
          <w:lang w:val="en-US"/>
        </w:rPr>
        <w:t>Research Engineer position</w:t>
      </w:r>
      <w:r w:rsidR="00F3160C" w:rsidRPr="000B74FF">
        <w:rPr>
          <w:rStyle w:val="markedcontent"/>
          <w:rFonts w:asciiTheme="minorHAnsi" w:hAnsiTheme="minorHAnsi" w:cstheme="minorHAnsi"/>
          <w:sz w:val="28"/>
          <w:szCs w:val="30"/>
          <w:lang w:val="en-US"/>
        </w:rPr>
        <w:t xml:space="preserve">– </w:t>
      </w:r>
      <w:r w:rsidRPr="000B74FF">
        <w:rPr>
          <w:rStyle w:val="markedcontent"/>
          <w:rFonts w:asciiTheme="minorHAnsi" w:hAnsiTheme="minorHAnsi" w:cstheme="minorHAnsi"/>
          <w:sz w:val="28"/>
          <w:szCs w:val="30"/>
          <w:lang w:val="en-US"/>
        </w:rPr>
        <w:t>Epidemiological Modeler (M/F)</w:t>
      </w:r>
    </w:p>
    <w:p w:rsidR="000B74FF" w:rsidRDefault="000B74FF" w:rsidP="003925DD">
      <w:pPr>
        <w:spacing w:after="120"/>
        <w:rPr>
          <w:rFonts w:asciiTheme="minorHAnsi" w:hAnsiTheme="minorHAnsi" w:cstheme="minorHAnsi"/>
          <w:lang w:val="en-US"/>
        </w:rPr>
      </w:pPr>
    </w:p>
    <w:p w:rsidR="00F3160C" w:rsidRPr="003925DD" w:rsidRDefault="00F3160C" w:rsidP="003925DD">
      <w:pPr>
        <w:spacing w:after="120"/>
        <w:rPr>
          <w:rStyle w:val="markedcontent"/>
          <w:rFonts w:asciiTheme="minorHAnsi" w:hAnsiTheme="minorHAnsi" w:cstheme="minorHAnsi"/>
          <w:b/>
          <w:sz w:val="28"/>
        </w:rPr>
      </w:pPr>
      <w:r w:rsidRPr="00C95368">
        <w:rPr>
          <w:rFonts w:asciiTheme="minorHAnsi" w:hAnsiTheme="minorHAnsi" w:cstheme="minorHAnsi"/>
        </w:rPr>
        <w:br/>
      </w:r>
      <w:proofErr w:type="spellStart"/>
      <w:r w:rsidRPr="003925DD">
        <w:rPr>
          <w:rStyle w:val="markedcontent"/>
          <w:rFonts w:asciiTheme="minorHAnsi" w:hAnsiTheme="minorHAnsi" w:cstheme="minorHAnsi"/>
          <w:b/>
          <w:sz w:val="28"/>
        </w:rPr>
        <w:t>Where</w:t>
      </w:r>
      <w:proofErr w:type="spellEnd"/>
      <w:r w:rsidRPr="003925DD">
        <w:rPr>
          <w:rStyle w:val="markedcontent"/>
          <w:rFonts w:asciiTheme="minorHAnsi" w:hAnsiTheme="minorHAnsi" w:cstheme="minorHAnsi"/>
          <w:b/>
          <w:sz w:val="28"/>
        </w:rPr>
        <w:t xml:space="preserve"> :</w:t>
      </w:r>
      <w:bookmarkStart w:id="0" w:name="_GoBack"/>
      <w:bookmarkEnd w:id="0"/>
      <w:r w:rsidRPr="003925DD">
        <w:rPr>
          <w:rFonts w:asciiTheme="minorHAnsi" w:hAnsiTheme="minorHAnsi" w:cstheme="minorHAnsi"/>
          <w:b/>
          <w:sz w:val="28"/>
        </w:rPr>
        <w:br/>
      </w:r>
      <w:r w:rsidRPr="003925DD">
        <w:rPr>
          <w:rStyle w:val="markedcontent"/>
          <w:rFonts w:asciiTheme="minorHAnsi" w:hAnsiTheme="minorHAnsi" w:cstheme="minorHAnsi"/>
        </w:rPr>
        <w:t>- Unité Adaptation Santé des Invertébrés Marins (ASIM), Ifremer, La Tremblade 17390 (</w:t>
      </w:r>
      <w:hyperlink r:id="rId6" w:history="1">
        <w:r w:rsidRPr="003925DD">
          <w:rPr>
            <w:rStyle w:val="Lienhypertexte"/>
            <w:rFonts w:asciiTheme="minorHAnsi" w:hAnsiTheme="minorHAnsi" w:cstheme="minorHAnsi"/>
          </w:rPr>
          <w:t>https://asim.ifremer.fr/</w:t>
        </w:r>
      </w:hyperlink>
      <w:r w:rsidRPr="003925DD">
        <w:rPr>
          <w:rStyle w:val="markedcontent"/>
          <w:rFonts w:asciiTheme="minorHAnsi" w:hAnsiTheme="minorHAnsi" w:cstheme="minorHAnsi"/>
        </w:rPr>
        <w:t xml:space="preserve">) </w:t>
      </w:r>
    </w:p>
    <w:p w:rsidR="00925424" w:rsidRPr="003925DD" w:rsidRDefault="00F3160C" w:rsidP="003925DD">
      <w:pPr>
        <w:spacing w:after="120"/>
        <w:jc w:val="both"/>
        <w:rPr>
          <w:rStyle w:val="markedcontent"/>
          <w:rFonts w:asciiTheme="minorHAnsi" w:hAnsiTheme="minorHAnsi" w:cstheme="minorHAnsi"/>
        </w:rPr>
      </w:pPr>
      <w:r w:rsidRPr="003925DD">
        <w:rPr>
          <w:rStyle w:val="markedcontent"/>
          <w:rFonts w:asciiTheme="minorHAnsi" w:hAnsiTheme="minorHAnsi" w:cstheme="minorHAnsi"/>
        </w:rPr>
        <w:t>- Laboratoire Interactions Hôtes-Pathogènes-Environnements (IHPE), UMR5244 Montpellier (</w:t>
      </w:r>
      <w:hyperlink r:id="rId7" w:history="1">
        <w:r w:rsidRPr="003925DD">
          <w:rPr>
            <w:rStyle w:val="Lienhypertexte"/>
            <w:rFonts w:asciiTheme="minorHAnsi" w:hAnsiTheme="minorHAnsi" w:cstheme="minorHAnsi"/>
          </w:rPr>
          <w:t>https://ihpe.fr/</w:t>
        </w:r>
      </w:hyperlink>
      <w:r w:rsidRPr="003925DD">
        <w:rPr>
          <w:rStyle w:val="markedcontent"/>
          <w:rFonts w:asciiTheme="minorHAnsi" w:hAnsiTheme="minorHAnsi" w:cstheme="minorHAnsi"/>
        </w:rPr>
        <w:t>)</w:t>
      </w:r>
    </w:p>
    <w:p w:rsidR="003925DD" w:rsidRPr="003925DD" w:rsidRDefault="003925DD" w:rsidP="003925DD">
      <w:pPr>
        <w:spacing w:after="120"/>
        <w:rPr>
          <w:rStyle w:val="markedcontent"/>
          <w:rFonts w:asciiTheme="minorHAnsi" w:hAnsiTheme="minorHAnsi" w:cstheme="minorHAnsi"/>
        </w:rPr>
      </w:pPr>
    </w:p>
    <w:p w:rsidR="000B74FF" w:rsidRPr="000B74FF" w:rsidRDefault="00F3160C" w:rsidP="003925DD">
      <w:pPr>
        <w:spacing w:after="120"/>
        <w:rPr>
          <w:rStyle w:val="markedcontent"/>
          <w:rFonts w:asciiTheme="minorHAnsi" w:hAnsiTheme="minorHAnsi" w:cstheme="minorHAnsi"/>
          <w:b/>
          <w:sz w:val="28"/>
          <w:lang w:val="en-US"/>
        </w:rPr>
      </w:pPr>
      <w:r w:rsidRPr="003925DD">
        <w:rPr>
          <w:rStyle w:val="markedcontent"/>
          <w:rFonts w:asciiTheme="minorHAnsi" w:hAnsiTheme="minorHAnsi" w:cstheme="minorHAnsi"/>
          <w:b/>
          <w:sz w:val="28"/>
          <w:lang w:val="en-US"/>
        </w:rPr>
        <w:t xml:space="preserve">Key </w:t>
      </w:r>
      <w:proofErr w:type="gramStart"/>
      <w:r w:rsidRPr="003925DD">
        <w:rPr>
          <w:rStyle w:val="markedcontent"/>
          <w:rFonts w:asciiTheme="minorHAnsi" w:hAnsiTheme="minorHAnsi" w:cstheme="minorHAnsi"/>
          <w:b/>
          <w:sz w:val="28"/>
          <w:lang w:val="en-US"/>
        </w:rPr>
        <w:t>words :</w:t>
      </w:r>
      <w:proofErr w:type="gramEnd"/>
      <w:r w:rsidR="000B74FF">
        <w:rPr>
          <w:rStyle w:val="markedcontent"/>
          <w:rFonts w:asciiTheme="minorHAnsi" w:hAnsiTheme="minorHAnsi" w:cstheme="minorHAnsi"/>
          <w:b/>
          <w:sz w:val="28"/>
          <w:lang w:val="en-US"/>
        </w:rPr>
        <w:t xml:space="preserve">  </w:t>
      </w:r>
      <w:r w:rsidR="003925DD">
        <w:rPr>
          <w:rStyle w:val="markedcontent"/>
          <w:rFonts w:asciiTheme="minorHAnsi" w:hAnsiTheme="minorHAnsi" w:cstheme="minorHAnsi"/>
          <w:lang w:val="en-US"/>
        </w:rPr>
        <w:t>Mathematical modeling</w:t>
      </w:r>
      <w:r w:rsidR="003925DD" w:rsidRPr="003925DD">
        <w:rPr>
          <w:rStyle w:val="markedcontent"/>
          <w:rFonts w:asciiTheme="minorHAnsi" w:hAnsiTheme="minorHAnsi" w:cstheme="minorHAnsi"/>
          <w:lang w:val="en-US"/>
        </w:rPr>
        <w:t xml:space="preserve">, </w:t>
      </w:r>
      <w:r w:rsidR="003925DD">
        <w:rPr>
          <w:rStyle w:val="markedcontent"/>
          <w:rFonts w:asciiTheme="minorHAnsi" w:hAnsiTheme="minorHAnsi" w:cstheme="minorHAnsi"/>
          <w:lang w:val="en-US"/>
        </w:rPr>
        <w:t xml:space="preserve">Infectious disease epidemiology, </w:t>
      </w:r>
      <w:r w:rsidRPr="003925DD">
        <w:rPr>
          <w:rStyle w:val="markedcontent"/>
          <w:rFonts w:asciiTheme="minorHAnsi" w:hAnsiTheme="minorHAnsi" w:cstheme="minorHAnsi"/>
          <w:lang w:val="en-US"/>
        </w:rPr>
        <w:t xml:space="preserve">Immune priming, </w:t>
      </w:r>
      <w:proofErr w:type="spellStart"/>
      <w:r w:rsidRPr="003925DD">
        <w:rPr>
          <w:rStyle w:val="markedcontent"/>
          <w:rFonts w:asciiTheme="minorHAnsi" w:hAnsiTheme="minorHAnsi" w:cstheme="minorHAnsi"/>
          <w:lang w:val="en-US"/>
        </w:rPr>
        <w:t>Magallana</w:t>
      </w:r>
      <w:proofErr w:type="spellEnd"/>
      <w:r w:rsidRPr="003925DD">
        <w:rPr>
          <w:rStyle w:val="markedcontent"/>
          <w:rFonts w:asciiTheme="minorHAnsi" w:hAnsiTheme="minorHAnsi" w:cstheme="minorHAnsi"/>
          <w:lang w:val="en-US"/>
        </w:rPr>
        <w:t xml:space="preserve"> </w:t>
      </w:r>
      <w:proofErr w:type="spellStart"/>
      <w:r w:rsidRPr="003925DD">
        <w:rPr>
          <w:rStyle w:val="markedcontent"/>
          <w:rFonts w:asciiTheme="minorHAnsi" w:hAnsiTheme="minorHAnsi" w:cstheme="minorHAnsi"/>
          <w:lang w:val="en-US"/>
        </w:rPr>
        <w:t>gigas</w:t>
      </w:r>
      <w:proofErr w:type="spellEnd"/>
    </w:p>
    <w:p w:rsidR="00F3160C" w:rsidRPr="003925DD" w:rsidRDefault="00F3160C" w:rsidP="003925DD">
      <w:pPr>
        <w:spacing w:after="120"/>
        <w:rPr>
          <w:rFonts w:asciiTheme="minorHAnsi" w:hAnsiTheme="minorHAnsi" w:cstheme="minorHAnsi"/>
          <w:lang w:val="en-US"/>
        </w:rPr>
      </w:pPr>
      <w:r w:rsidRPr="003925DD">
        <w:rPr>
          <w:rFonts w:asciiTheme="minorHAnsi" w:hAnsiTheme="minorHAnsi" w:cstheme="minorHAnsi"/>
          <w:lang w:val="en-US"/>
        </w:rPr>
        <w:br/>
      </w:r>
      <w:proofErr w:type="gramStart"/>
      <w:r w:rsidRPr="000B74FF">
        <w:rPr>
          <w:rStyle w:val="markedcontent"/>
          <w:rFonts w:asciiTheme="minorHAnsi" w:hAnsiTheme="minorHAnsi" w:cstheme="minorHAnsi"/>
          <w:b/>
          <w:sz w:val="28"/>
          <w:lang w:val="en-US"/>
        </w:rPr>
        <w:t>Period :</w:t>
      </w:r>
      <w:proofErr w:type="gramEnd"/>
      <w:r w:rsidRPr="003925DD">
        <w:rPr>
          <w:rStyle w:val="markedcontent"/>
          <w:rFonts w:asciiTheme="minorHAnsi" w:hAnsiTheme="minorHAnsi" w:cstheme="minorHAnsi"/>
          <w:lang w:val="en-US"/>
        </w:rPr>
        <w:t xml:space="preserve"> </w:t>
      </w:r>
      <w:r w:rsidR="000B74FF">
        <w:rPr>
          <w:rStyle w:val="markedcontent"/>
          <w:rFonts w:asciiTheme="minorHAnsi" w:hAnsiTheme="minorHAnsi" w:cstheme="minorHAnsi"/>
          <w:lang w:val="en-US"/>
        </w:rPr>
        <w:t xml:space="preserve">10 </w:t>
      </w:r>
      <w:r w:rsidRPr="003925DD">
        <w:rPr>
          <w:rStyle w:val="markedcontent"/>
          <w:rFonts w:asciiTheme="minorHAnsi" w:hAnsiTheme="minorHAnsi" w:cstheme="minorHAnsi"/>
          <w:lang w:val="en-US"/>
        </w:rPr>
        <w:t xml:space="preserve">months from </w:t>
      </w:r>
      <w:r w:rsidR="000B74FF">
        <w:rPr>
          <w:rStyle w:val="markedcontent"/>
          <w:rFonts w:asciiTheme="minorHAnsi" w:hAnsiTheme="minorHAnsi" w:cstheme="minorHAnsi"/>
          <w:lang w:val="en-US"/>
        </w:rPr>
        <w:t>October</w:t>
      </w:r>
      <w:r w:rsidRPr="003925DD">
        <w:rPr>
          <w:rStyle w:val="markedcontent"/>
          <w:rFonts w:asciiTheme="minorHAnsi" w:hAnsiTheme="minorHAnsi" w:cstheme="minorHAnsi"/>
          <w:lang w:val="en-US"/>
        </w:rPr>
        <w:t xml:space="preserve"> 1st of 2025 to </w:t>
      </w:r>
      <w:r w:rsidR="000B74FF">
        <w:rPr>
          <w:rStyle w:val="markedcontent"/>
          <w:rFonts w:asciiTheme="minorHAnsi" w:hAnsiTheme="minorHAnsi" w:cstheme="minorHAnsi"/>
          <w:lang w:val="en-US"/>
        </w:rPr>
        <w:t>July</w:t>
      </w:r>
      <w:r w:rsidRPr="003925DD">
        <w:rPr>
          <w:rStyle w:val="markedcontent"/>
          <w:rFonts w:asciiTheme="minorHAnsi" w:hAnsiTheme="minorHAnsi" w:cstheme="minorHAnsi"/>
          <w:lang w:val="en-US"/>
        </w:rPr>
        <w:t xml:space="preserve"> 31st of 202</w:t>
      </w:r>
      <w:r w:rsidR="000B74FF">
        <w:rPr>
          <w:rStyle w:val="markedcontent"/>
          <w:rFonts w:asciiTheme="minorHAnsi" w:hAnsiTheme="minorHAnsi" w:cstheme="minorHAnsi"/>
          <w:lang w:val="en-US"/>
        </w:rPr>
        <w:t>5</w:t>
      </w:r>
    </w:p>
    <w:p w:rsidR="003925DD" w:rsidRPr="003925DD" w:rsidRDefault="003925DD" w:rsidP="003925DD">
      <w:pPr>
        <w:spacing w:after="120"/>
        <w:jc w:val="both"/>
        <w:rPr>
          <w:rFonts w:asciiTheme="minorHAnsi" w:hAnsiTheme="minorHAnsi" w:cstheme="minorHAnsi"/>
          <w:lang w:val="en-US"/>
        </w:rPr>
      </w:pPr>
    </w:p>
    <w:p w:rsidR="00C95368" w:rsidRPr="00C95368" w:rsidRDefault="00F3160C" w:rsidP="00C95368">
      <w:pPr>
        <w:spacing w:after="120"/>
        <w:jc w:val="both"/>
        <w:rPr>
          <w:rStyle w:val="markedcontent"/>
          <w:rFonts w:asciiTheme="minorHAnsi" w:hAnsiTheme="minorHAnsi" w:cstheme="minorHAnsi"/>
        </w:rPr>
      </w:pPr>
      <w:proofErr w:type="gramStart"/>
      <w:r w:rsidRPr="003925DD">
        <w:rPr>
          <w:rStyle w:val="markedcontent"/>
          <w:rFonts w:asciiTheme="minorHAnsi" w:hAnsiTheme="minorHAnsi" w:cstheme="minorHAnsi"/>
          <w:b/>
          <w:sz w:val="28"/>
          <w:lang w:val="en-US"/>
        </w:rPr>
        <w:t>Context :</w:t>
      </w:r>
      <w:proofErr w:type="gramEnd"/>
      <w:r w:rsidR="000B74FF">
        <w:rPr>
          <w:rStyle w:val="markedcontent"/>
          <w:rFonts w:asciiTheme="minorHAnsi" w:hAnsiTheme="minorHAnsi" w:cstheme="minorHAnsi"/>
          <w:b/>
          <w:sz w:val="28"/>
          <w:lang w:val="en-US"/>
        </w:rPr>
        <w:t xml:space="preserve"> </w:t>
      </w:r>
      <w:r w:rsidR="00C95368" w:rsidRPr="00C95368">
        <w:rPr>
          <w:rStyle w:val="markedcontent"/>
          <w:rFonts w:asciiTheme="minorHAnsi" w:hAnsiTheme="minorHAnsi" w:cstheme="minorHAnsi"/>
          <w:lang w:val="en-US"/>
        </w:rPr>
        <w:t>As part of efforts to combat the herpesvirus disease (OsHV-1) affecting Pacific oysters (</w:t>
      </w:r>
      <w:proofErr w:type="spellStart"/>
      <w:r w:rsidR="00C95368" w:rsidRPr="00C95368">
        <w:rPr>
          <w:rStyle w:val="markedcontent"/>
          <w:rFonts w:asciiTheme="minorHAnsi" w:hAnsiTheme="minorHAnsi" w:cstheme="minorHAnsi"/>
          <w:lang w:val="en-US"/>
        </w:rPr>
        <w:t>Magallana</w:t>
      </w:r>
      <w:proofErr w:type="spellEnd"/>
      <w:r w:rsidR="00C95368" w:rsidRPr="00C95368">
        <w:rPr>
          <w:rStyle w:val="markedcontent"/>
          <w:rFonts w:asciiTheme="minorHAnsi" w:hAnsiTheme="minorHAnsi" w:cstheme="minorHAnsi"/>
          <w:lang w:val="en-US"/>
        </w:rPr>
        <w:t xml:space="preserve"> </w:t>
      </w:r>
      <w:proofErr w:type="spellStart"/>
      <w:r w:rsidR="00C95368" w:rsidRPr="00C95368">
        <w:rPr>
          <w:rStyle w:val="markedcontent"/>
          <w:rFonts w:asciiTheme="minorHAnsi" w:hAnsiTheme="minorHAnsi" w:cstheme="minorHAnsi"/>
          <w:lang w:val="en-US"/>
        </w:rPr>
        <w:t>gigas</w:t>
      </w:r>
      <w:proofErr w:type="spellEnd"/>
      <w:r w:rsidR="00C95368" w:rsidRPr="00C95368">
        <w:rPr>
          <w:rStyle w:val="markedcontent"/>
          <w:rFonts w:asciiTheme="minorHAnsi" w:hAnsiTheme="minorHAnsi" w:cstheme="minorHAnsi"/>
          <w:lang w:val="en-US"/>
        </w:rPr>
        <w:t>), we aim to assess the effectiveness of innovative prophylactic interventions, particularly immune priming (or antiviral stimulation). The objective is to quantify the impact of this approach on virus transmission dynamics at both individual and population levels, using epidemiological modeling tools. This assessment will contribute to better-informed health management strategies in oyster farming.</w:t>
      </w:r>
    </w:p>
    <w:p w:rsidR="003925DD" w:rsidRDefault="00C95368" w:rsidP="00C95368">
      <w:pPr>
        <w:spacing w:after="120"/>
        <w:jc w:val="both"/>
        <w:rPr>
          <w:rStyle w:val="markedcontent"/>
          <w:rFonts w:asciiTheme="minorHAnsi" w:hAnsiTheme="minorHAnsi" w:cstheme="minorHAnsi"/>
          <w:lang w:val="en-US"/>
        </w:rPr>
      </w:pPr>
      <w:r w:rsidRPr="00C95368">
        <w:rPr>
          <w:rStyle w:val="markedcontent"/>
          <w:rFonts w:asciiTheme="minorHAnsi" w:hAnsiTheme="minorHAnsi" w:cstheme="minorHAnsi"/>
          <w:lang w:val="en-US"/>
        </w:rPr>
        <w:t xml:space="preserve">The recruited person will join the ANR </w:t>
      </w:r>
      <w:proofErr w:type="spellStart"/>
      <w:r w:rsidRPr="00C95368">
        <w:rPr>
          <w:rStyle w:val="markedcontent"/>
          <w:rFonts w:asciiTheme="minorHAnsi" w:hAnsiTheme="minorHAnsi" w:cstheme="minorHAnsi"/>
          <w:lang w:val="en-US"/>
        </w:rPr>
        <w:t>Primoyster</w:t>
      </w:r>
      <w:proofErr w:type="spellEnd"/>
      <w:r w:rsidRPr="00C95368">
        <w:rPr>
          <w:rStyle w:val="markedcontent"/>
          <w:rFonts w:asciiTheme="minorHAnsi" w:hAnsiTheme="minorHAnsi" w:cstheme="minorHAnsi"/>
          <w:lang w:val="en-US"/>
        </w:rPr>
        <w:t xml:space="preserve"> project and will be involved in Work Package 3, entitled "Impact of immune priming on disease dynamics". The position </w:t>
      </w:r>
      <w:proofErr w:type="gramStart"/>
      <w:r w:rsidRPr="00C95368">
        <w:rPr>
          <w:rStyle w:val="markedcontent"/>
          <w:rFonts w:asciiTheme="minorHAnsi" w:hAnsiTheme="minorHAnsi" w:cstheme="minorHAnsi"/>
          <w:lang w:val="en-US"/>
        </w:rPr>
        <w:t>will be primarily based</w:t>
      </w:r>
      <w:proofErr w:type="gramEnd"/>
      <w:r w:rsidRPr="00C95368">
        <w:rPr>
          <w:rStyle w:val="markedcontent"/>
          <w:rFonts w:asciiTheme="minorHAnsi" w:hAnsiTheme="minorHAnsi" w:cstheme="minorHAnsi"/>
          <w:lang w:val="en-US"/>
        </w:rPr>
        <w:t xml:space="preserve"> in La </w:t>
      </w:r>
      <w:proofErr w:type="spellStart"/>
      <w:r w:rsidRPr="00C95368">
        <w:rPr>
          <w:rStyle w:val="markedcontent"/>
          <w:rFonts w:asciiTheme="minorHAnsi" w:hAnsiTheme="minorHAnsi" w:cstheme="minorHAnsi"/>
          <w:lang w:val="en-US"/>
        </w:rPr>
        <w:t>Tremblade</w:t>
      </w:r>
      <w:proofErr w:type="spellEnd"/>
      <w:r w:rsidRPr="00C95368">
        <w:rPr>
          <w:rStyle w:val="markedcontent"/>
          <w:rFonts w:asciiTheme="minorHAnsi" w:hAnsiTheme="minorHAnsi" w:cstheme="minorHAnsi"/>
          <w:lang w:val="en-US"/>
        </w:rPr>
        <w:t xml:space="preserve"> (ASIM), with regular travel to Montpellier to collaborate with project partners from the ANR consortium and the IHPE research unit.</w:t>
      </w:r>
    </w:p>
    <w:p w:rsidR="00C95368" w:rsidRDefault="00C95368" w:rsidP="00C95368">
      <w:pPr>
        <w:spacing w:after="120"/>
        <w:jc w:val="both"/>
        <w:rPr>
          <w:rStyle w:val="markedcontent"/>
        </w:rPr>
      </w:pPr>
    </w:p>
    <w:p w:rsidR="00C95368" w:rsidRPr="00C95368" w:rsidRDefault="00C95368" w:rsidP="00C95368">
      <w:pPr>
        <w:spacing w:after="120"/>
        <w:jc w:val="both"/>
        <w:rPr>
          <w:rStyle w:val="markedcontent"/>
        </w:rPr>
      </w:pPr>
    </w:p>
    <w:p w:rsidR="003925DD" w:rsidRDefault="003925DD" w:rsidP="003925DD">
      <w:pPr>
        <w:spacing w:after="120"/>
        <w:jc w:val="both"/>
        <w:rPr>
          <w:rStyle w:val="markedcontent"/>
          <w:rFonts w:asciiTheme="minorHAnsi" w:hAnsiTheme="minorHAnsi" w:cstheme="minorHAnsi"/>
          <w:lang w:val="en-US"/>
        </w:rPr>
      </w:pPr>
      <w:r w:rsidRPr="003925DD">
        <w:rPr>
          <w:rStyle w:val="markedcontent"/>
          <w:rFonts w:asciiTheme="minorHAnsi" w:hAnsiTheme="minorHAnsi" w:cstheme="minorHAnsi"/>
          <w:b/>
          <w:sz w:val="28"/>
          <w:lang w:val="en-US"/>
        </w:rPr>
        <w:t>M</w:t>
      </w:r>
      <w:r w:rsidR="000B74FF">
        <w:rPr>
          <w:rStyle w:val="markedcontent"/>
          <w:rFonts w:asciiTheme="minorHAnsi" w:hAnsiTheme="minorHAnsi" w:cstheme="minorHAnsi"/>
          <w:b/>
          <w:sz w:val="28"/>
          <w:lang w:val="en-US"/>
        </w:rPr>
        <w:t xml:space="preserve">ain </w:t>
      </w:r>
      <w:proofErr w:type="gramStart"/>
      <w:r w:rsidR="000B74FF">
        <w:rPr>
          <w:rStyle w:val="markedcontent"/>
          <w:rFonts w:asciiTheme="minorHAnsi" w:hAnsiTheme="minorHAnsi" w:cstheme="minorHAnsi"/>
          <w:b/>
          <w:sz w:val="28"/>
          <w:lang w:val="en-US"/>
        </w:rPr>
        <w:t>m</w:t>
      </w:r>
      <w:r w:rsidRPr="003925DD">
        <w:rPr>
          <w:rStyle w:val="markedcontent"/>
          <w:rFonts w:asciiTheme="minorHAnsi" w:hAnsiTheme="minorHAnsi" w:cstheme="minorHAnsi"/>
          <w:b/>
          <w:sz w:val="28"/>
          <w:lang w:val="en-US"/>
        </w:rPr>
        <w:t xml:space="preserve">ission </w:t>
      </w:r>
      <w:r w:rsidR="00F3160C" w:rsidRPr="003925DD">
        <w:rPr>
          <w:rStyle w:val="markedcontent"/>
          <w:rFonts w:asciiTheme="minorHAnsi" w:hAnsiTheme="minorHAnsi" w:cstheme="minorHAnsi"/>
          <w:b/>
          <w:sz w:val="28"/>
          <w:lang w:val="en-US"/>
        </w:rPr>
        <w:t>:</w:t>
      </w:r>
      <w:proofErr w:type="gramEnd"/>
      <w:r w:rsidR="000B74FF">
        <w:rPr>
          <w:rStyle w:val="markedcontent"/>
          <w:rFonts w:asciiTheme="minorHAnsi" w:hAnsiTheme="minorHAnsi" w:cstheme="minorHAnsi"/>
          <w:b/>
          <w:sz w:val="28"/>
          <w:lang w:val="en-US"/>
        </w:rPr>
        <w:t xml:space="preserve"> </w:t>
      </w:r>
      <w:r w:rsidR="00C95368" w:rsidRPr="00C95368">
        <w:rPr>
          <w:rStyle w:val="markedcontent"/>
          <w:rFonts w:asciiTheme="minorHAnsi" w:hAnsiTheme="minorHAnsi" w:cstheme="minorHAnsi"/>
          <w:lang w:val="en-US"/>
        </w:rPr>
        <w:t>Develop a compartmental epidemiological model and establish simulation scenarios to test in order to evaluate the impact of immune priming in Pacific oysters on the transmission dynamics of the OsHV-1 virus.</w:t>
      </w:r>
    </w:p>
    <w:p w:rsidR="00C95368" w:rsidRDefault="00C95368" w:rsidP="003925DD">
      <w:pPr>
        <w:spacing w:after="120"/>
        <w:jc w:val="both"/>
        <w:rPr>
          <w:rStyle w:val="markedcontent"/>
          <w:rFonts w:asciiTheme="minorHAnsi" w:hAnsiTheme="minorHAnsi" w:cstheme="minorHAnsi"/>
          <w:lang w:val="en-US"/>
        </w:rPr>
      </w:pPr>
    </w:p>
    <w:p w:rsidR="00C95368" w:rsidRDefault="00C95368" w:rsidP="003925DD">
      <w:pPr>
        <w:spacing w:after="120"/>
        <w:jc w:val="both"/>
        <w:rPr>
          <w:rStyle w:val="markedcontent"/>
          <w:rFonts w:asciiTheme="minorHAnsi" w:hAnsiTheme="minorHAnsi" w:cstheme="minorHAnsi"/>
          <w:lang w:val="en-US"/>
        </w:rPr>
      </w:pPr>
    </w:p>
    <w:p w:rsidR="00C95368" w:rsidRDefault="00C95368" w:rsidP="003925DD">
      <w:pPr>
        <w:spacing w:after="120"/>
        <w:jc w:val="both"/>
        <w:rPr>
          <w:rStyle w:val="markedcontent"/>
          <w:rFonts w:asciiTheme="minorHAnsi" w:hAnsiTheme="minorHAnsi" w:cstheme="minorHAnsi"/>
          <w:lang w:val="en-US"/>
        </w:rPr>
      </w:pPr>
    </w:p>
    <w:p w:rsidR="00C95368" w:rsidRPr="003925DD" w:rsidRDefault="00C95368" w:rsidP="003925DD">
      <w:pPr>
        <w:spacing w:after="120"/>
        <w:jc w:val="both"/>
        <w:rPr>
          <w:rStyle w:val="markedcontent"/>
          <w:rFonts w:asciiTheme="minorHAnsi" w:hAnsiTheme="minorHAnsi" w:cstheme="minorHAnsi"/>
          <w:lang w:val="en-US"/>
        </w:rPr>
      </w:pPr>
    </w:p>
    <w:p w:rsidR="003925DD" w:rsidRPr="003925DD" w:rsidRDefault="003925DD" w:rsidP="003925DD">
      <w:pPr>
        <w:spacing w:after="120"/>
        <w:jc w:val="both"/>
        <w:rPr>
          <w:rStyle w:val="markedcontent"/>
          <w:rFonts w:asciiTheme="minorHAnsi" w:hAnsiTheme="minorHAnsi" w:cstheme="minorHAnsi"/>
          <w:b/>
          <w:sz w:val="28"/>
          <w:lang w:val="en-US"/>
        </w:rPr>
      </w:pPr>
      <w:r w:rsidRPr="003925DD">
        <w:rPr>
          <w:rStyle w:val="markedcontent"/>
          <w:rFonts w:asciiTheme="minorHAnsi" w:hAnsiTheme="minorHAnsi" w:cstheme="minorHAnsi"/>
          <w:b/>
          <w:sz w:val="28"/>
          <w:lang w:val="en-US"/>
        </w:rPr>
        <w:t xml:space="preserve">Task </w:t>
      </w:r>
      <w:proofErr w:type="gramStart"/>
      <w:r w:rsidRPr="003925DD">
        <w:rPr>
          <w:rStyle w:val="markedcontent"/>
          <w:rFonts w:asciiTheme="minorHAnsi" w:hAnsiTheme="minorHAnsi" w:cstheme="minorHAnsi"/>
          <w:b/>
          <w:sz w:val="28"/>
          <w:lang w:val="en-US"/>
        </w:rPr>
        <w:t>description :</w:t>
      </w:r>
      <w:proofErr w:type="gramEnd"/>
    </w:p>
    <w:p w:rsidR="00C95368" w:rsidRPr="00C95368" w:rsidRDefault="00C95368" w:rsidP="00C95368">
      <w:pPr>
        <w:pStyle w:val="NormalWeb"/>
        <w:spacing w:after="120"/>
        <w:jc w:val="both"/>
        <w:rPr>
          <w:rFonts w:asciiTheme="minorHAnsi" w:hAnsiTheme="minorHAnsi" w:cstheme="minorHAnsi"/>
          <w:lang w:val="en-US"/>
        </w:rPr>
      </w:pPr>
      <w:r w:rsidRPr="00C95368">
        <w:rPr>
          <w:rFonts w:asciiTheme="minorHAnsi" w:hAnsiTheme="minorHAnsi" w:cstheme="minorHAnsi"/>
          <w:lang w:val="en-US"/>
        </w:rPr>
        <w:t xml:space="preserve">- Develop epidemiological models (compartmental, individual-based, or spatially explicit) to simulate the transmission dynamics of the OsHV-1 virus in M. </w:t>
      </w:r>
      <w:proofErr w:type="spellStart"/>
      <w:r w:rsidRPr="00C95368">
        <w:rPr>
          <w:rFonts w:asciiTheme="minorHAnsi" w:hAnsiTheme="minorHAnsi" w:cstheme="minorHAnsi"/>
          <w:lang w:val="en-US"/>
        </w:rPr>
        <w:t>gigas</w:t>
      </w:r>
      <w:proofErr w:type="spellEnd"/>
      <w:r w:rsidRPr="00C95368">
        <w:rPr>
          <w:rFonts w:asciiTheme="minorHAnsi" w:hAnsiTheme="minorHAnsi" w:cstheme="minorHAnsi"/>
          <w:lang w:val="en-US"/>
        </w:rPr>
        <w:t>, building on existing models.</w:t>
      </w:r>
    </w:p>
    <w:p w:rsidR="00C95368" w:rsidRPr="00C95368" w:rsidRDefault="00C95368" w:rsidP="00C95368">
      <w:pPr>
        <w:pStyle w:val="NormalWeb"/>
        <w:spacing w:after="120"/>
        <w:jc w:val="both"/>
        <w:rPr>
          <w:rFonts w:asciiTheme="minorHAnsi" w:hAnsiTheme="minorHAnsi" w:cstheme="minorHAnsi"/>
          <w:lang w:val="en-US"/>
        </w:rPr>
      </w:pPr>
      <w:r w:rsidRPr="00C95368">
        <w:rPr>
          <w:rFonts w:asciiTheme="minorHAnsi" w:hAnsiTheme="minorHAnsi" w:cstheme="minorHAnsi"/>
          <w:lang w:val="en-US"/>
        </w:rPr>
        <w:t>- Integrate immune priming into the models, accounting for its effects on susceptibility, infectivity, and disease progression.</w:t>
      </w:r>
    </w:p>
    <w:p w:rsidR="00C95368" w:rsidRPr="00C95368" w:rsidRDefault="00C95368" w:rsidP="00C95368">
      <w:pPr>
        <w:pStyle w:val="NormalWeb"/>
        <w:spacing w:after="120"/>
        <w:jc w:val="both"/>
        <w:rPr>
          <w:rFonts w:asciiTheme="minorHAnsi" w:hAnsiTheme="minorHAnsi" w:cstheme="minorHAnsi"/>
          <w:lang w:val="en-US"/>
        </w:rPr>
      </w:pPr>
      <w:r w:rsidRPr="00C95368">
        <w:rPr>
          <w:rFonts w:asciiTheme="minorHAnsi" w:hAnsiTheme="minorHAnsi" w:cstheme="minorHAnsi"/>
          <w:lang w:val="en-US"/>
        </w:rPr>
        <w:t>- Analyze experimental data, in collaboration with biologists, to parameterize and calibrate the models.</w:t>
      </w:r>
    </w:p>
    <w:p w:rsidR="00C95368" w:rsidRPr="00C95368" w:rsidRDefault="00C95368" w:rsidP="00C95368">
      <w:pPr>
        <w:pStyle w:val="NormalWeb"/>
        <w:spacing w:after="120"/>
        <w:jc w:val="both"/>
        <w:rPr>
          <w:rFonts w:asciiTheme="minorHAnsi" w:hAnsiTheme="minorHAnsi" w:cstheme="minorHAnsi"/>
          <w:lang w:val="en-US"/>
        </w:rPr>
      </w:pPr>
      <w:r w:rsidRPr="00C95368">
        <w:rPr>
          <w:rFonts w:asciiTheme="minorHAnsi" w:hAnsiTheme="minorHAnsi" w:cstheme="minorHAnsi"/>
          <w:lang w:val="en-US"/>
        </w:rPr>
        <w:t>- Conduct numerical simulations to explore different intervention scenarios and assess their epidemiological impact at various scales (individual, batch, or oyster farming area).</w:t>
      </w:r>
    </w:p>
    <w:p w:rsidR="00C95368" w:rsidRPr="00C95368" w:rsidRDefault="00C95368" w:rsidP="00C95368">
      <w:pPr>
        <w:pStyle w:val="NormalWeb"/>
        <w:spacing w:after="120"/>
        <w:jc w:val="both"/>
        <w:rPr>
          <w:rFonts w:asciiTheme="minorHAnsi" w:hAnsiTheme="minorHAnsi" w:cstheme="minorHAnsi"/>
          <w:lang w:val="en-US"/>
        </w:rPr>
      </w:pPr>
      <w:r w:rsidRPr="00C95368">
        <w:rPr>
          <w:rFonts w:asciiTheme="minorHAnsi" w:hAnsiTheme="minorHAnsi" w:cstheme="minorHAnsi"/>
          <w:lang w:val="en-US"/>
        </w:rPr>
        <w:t>- Validate and assess model robustness, including through sensitivity and uncertainty analyses.</w:t>
      </w:r>
    </w:p>
    <w:p w:rsidR="00C95368" w:rsidRPr="00C95368" w:rsidRDefault="00C95368" w:rsidP="00C95368">
      <w:pPr>
        <w:pStyle w:val="NormalWeb"/>
        <w:spacing w:after="120"/>
        <w:jc w:val="both"/>
        <w:rPr>
          <w:rFonts w:asciiTheme="minorHAnsi" w:hAnsiTheme="minorHAnsi" w:cstheme="minorHAnsi"/>
          <w:lang w:val="en-US"/>
        </w:rPr>
      </w:pPr>
    </w:p>
    <w:p w:rsidR="00F3160C" w:rsidRPr="003925DD" w:rsidRDefault="00F3160C" w:rsidP="003925DD">
      <w:pPr>
        <w:spacing w:after="120"/>
        <w:jc w:val="both"/>
        <w:rPr>
          <w:rStyle w:val="markedcontent"/>
          <w:rFonts w:asciiTheme="minorHAnsi" w:hAnsiTheme="minorHAnsi" w:cstheme="minorHAnsi"/>
          <w:b/>
          <w:sz w:val="28"/>
          <w:lang w:val="en-US"/>
        </w:rPr>
      </w:pPr>
      <w:r w:rsidRPr="003925DD">
        <w:rPr>
          <w:rStyle w:val="markedcontent"/>
          <w:rFonts w:asciiTheme="minorHAnsi" w:hAnsiTheme="minorHAnsi" w:cstheme="minorHAnsi"/>
          <w:b/>
          <w:sz w:val="28"/>
          <w:lang w:val="en-US"/>
        </w:rPr>
        <w:t xml:space="preserve">Desired </w:t>
      </w:r>
      <w:proofErr w:type="gramStart"/>
      <w:r w:rsidRPr="003925DD">
        <w:rPr>
          <w:rStyle w:val="markedcontent"/>
          <w:rFonts w:asciiTheme="minorHAnsi" w:hAnsiTheme="minorHAnsi" w:cstheme="minorHAnsi"/>
          <w:b/>
          <w:sz w:val="28"/>
          <w:lang w:val="en-US"/>
        </w:rPr>
        <w:t>skills :</w:t>
      </w:r>
      <w:proofErr w:type="gramEnd"/>
    </w:p>
    <w:p w:rsidR="00C95368" w:rsidRPr="00C95368" w:rsidRDefault="00C95368" w:rsidP="00C95368">
      <w:pPr>
        <w:spacing w:after="120"/>
        <w:rPr>
          <w:rFonts w:asciiTheme="minorHAnsi" w:hAnsiTheme="minorHAnsi" w:cstheme="minorHAnsi"/>
          <w:lang w:val="en-US"/>
        </w:rPr>
      </w:pPr>
      <w:r w:rsidRPr="00C95368">
        <w:rPr>
          <w:rFonts w:asciiTheme="minorHAnsi" w:hAnsiTheme="minorHAnsi" w:cstheme="minorHAnsi"/>
          <w:lang w:val="en-US"/>
        </w:rPr>
        <w:t>Knowledge / Expertise</w:t>
      </w:r>
    </w:p>
    <w:p w:rsidR="00C95368" w:rsidRPr="00C95368" w:rsidRDefault="00C95368" w:rsidP="00C95368">
      <w:pPr>
        <w:spacing w:after="120"/>
        <w:rPr>
          <w:rFonts w:asciiTheme="minorHAnsi" w:hAnsiTheme="minorHAnsi" w:cstheme="minorHAnsi"/>
          <w:lang w:val="en-US"/>
        </w:rPr>
      </w:pPr>
      <w:r w:rsidRPr="00C95368">
        <w:rPr>
          <w:rFonts w:asciiTheme="minorHAnsi" w:hAnsiTheme="minorHAnsi" w:cstheme="minorHAnsi"/>
          <w:lang w:val="en-US"/>
        </w:rPr>
        <w:t>- Fundamental concepts in the epidemiology of infectious diseases.</w:t>
      </w:r>
    </w:p>
    <w:p w:rsidR="00C95368" w:rsidRPr="00C95368" w:rsidRDefault="00C95368" w:rsidP="00C95368">
      <w:pPr>
        <w:spacing w:after="120"/>
        <w:rPr>
          <w:rFonts w:asciiTheme="minorHAnsi" w:hAnsiTheme="minorHAnsi" w:cstheme="minorHAnsi"/>
          <w:lang w:val="en-US"/>
        </w:rPr>
      </w:pPr>
      <w:r w:rsidRPr="00C95368">
        <w:rPr>
          <w:rFonts w:asciiTheme="minorHAnsi" w:hAnsiTheme="minorHAnsi" w:cstheme="minorHAnsi"/>
          <w:lang w:val="en-US"/>
        </w:rPr>
        <w:t>- Mathematical and computational modeling methods (compartmental, individual-based, spatial).</w:t>
      </w:r>
    </w:p>
    <w:p w:rsidR="00C95368" w:rsidRPr="00C95368" w:rsidRDefault="00C95368" w:rsidP="00C95368">
      <w:pPr>
        <w:spacing w:after="120"/>
        <w:rPr>
          <w:rFonts w:asciiTheme="minorHAnsi" w:hAnsiTheme="minorHAnsi" w:cstheme="minorHAnsi"/>
          <w:lang w:val="en-US"/>
        </w:rPr>
      </w:pPr>
      <w:r w:rsidRPr="00C95368">
        <w:rPr>
          <w:rFonts w:asciiTheme="minorHAnsi" w:hAnsiTheme="minorHAnsi" w:cstheme="minorHAnsi"/>
          <w:lang w:val="en-US"/>
        </w:rPr>
        <w:t>- Applied statistics for the analysis of biological and epidemiological data.</w:t>
      </w:r>
    </w:p>
    <w:p w:rsidR="00C95368" w:rsidRPr="00C95368" w:rsidRDefault="00C95368" w:rsidP="00C95368">
      <w:pPr>
        <w:spacing w:after="120"/>
        <w:rPr>
          <w:rFonts w:asciiTheme="minorHAnsi" w:hAnsiTheme="minorHAnsi" w:cstheme="minorHAnsi"/>
          <w:lang w:val="en-US"/>
        </w:rPr>
      </w:pPr>
      <w:r w:rsidRPr="00C95368">
        <w:rPr>
          <w:rFonts w:asciiTheme="minorHAnsi" w:hAnsiTheme="minorHAnsi" w:cstheme="minorHAnsi"/>
          <w:lang w:val="en-US"/>
        </w:rPr>
        <w:t>- Background in immunology, virology, and aquatic animal diseases is a plus.</w:t>
      </w:r>
    </w:p>
    <w:p w:rsidR="00C95368" w:rsidRPr="00C95368" w:rsidRDefault="00C95368" w:rsidP="00C95368">
      <w:pPr>
        <w:spacing w:after="120"/>
        <w:rPr>
          <w:rFonts w:asciiTheme="minorHAnsi" w:hAnsiTheme="minorHAnsi" w:cstheme="minorHAnsi"/>
          <w:lang w:val="en-US"/>
        </w:rPr>
      </w:pPr>
      <w:r w:rsidRPr="00C95368">
        <w:rPr>
          <w:rFonts w:asciiTheme="minorHAnsi" w:hAnsiTheme="minorHAnsi" w:cstheme="minorHAnsi"/>
          <w:lang w:val="en-US"/>
        </w:rPr>
        <w:t>- Scientific programming languages and tools: R, Python, or equivalent.</w:t>
      </w:r>
    </w:p>
    <w:p w:rsidR="00C95368" w:rsidRPr="00C95368" w:rsidRDefault="00C95368" w:rsidP="00C95368">
      <w:pPr>
        <w:spacing w:after="120"/>
        <w:rPr>
          <w:rFonts w:asciiTheme="minorHAnsi" w:hAnsiTheme="minorHAnsi" w:cstheme="minorHAnsi"/>
          <w:lang w:val="en-US"/>
        </w:rPr>
      </w:pPr>
      <w:r w:rsidRPr="00C95368">
        <w:rPr>
          <w:rFonts w:asciiTheme="minorHAnsi" w:hAnsiTheme="minorHAnsi" w:cstheme="minorHAnsi"/>
          <w:lang w:val="en-US"/>
        </w:rPr>
        <w:t>- Techniques for model fitting and calibration (e.g., MCMC, ABC, optimization).</w:t>
      </w:r>
    </w:p>
    <w:p w:rsidR="00C95368" w:rsidRPr="00C95368" w:rsidRDefault="00C95368" w:rsidP="00C95368">
      <w:pPr>
        <w:spacing w:after="120"/>
        <w:rPr>
          <w:rFonts w:asciiTheme="minorHAnsi" w:hAnsiTheme="minorHAnsi" w:cstheme="minorHAnsi"/>
          <w:lang w:val="en-US"/>
        </w:rPr>
      </w:pPr>
      <w:r w:rsidRPr="00C95368">
        <w:rPr>
          <w:rFonts w:asciiTheme="minorHAnsi" w:hAnsiTheme="minorHAnsi" w:cstheme="minorHAnsi"/>
          <w:lang w:val="en-US"/>
        </w:rPr>
        <w:t>- Methods for sensitivity and uncertainty analysis.</w:t>
      </w:r>
    </w:p>
    <w:p w:rsidR="00C95368" w:rsidRPr="00C95368" w:rsidRDefault="00C95368" w:rsidP="00C95368">
      <w:pPr>
        <w:spacing w:after="120"/>
        <w:rPr>
          <w:rFonts w:asciiTheme="minorHAnsi" w:hAnsiTheme="minorHAnsi" w:cstheme="minorHAnsi"/>
          <w:lang w:val="en-US"/>
        </w:rPr>
      </w:pPr>
      <w:r w:rsidRPr="00C95368">
        <w:rPr>
          <w:rFonts w:asciiTheme="minorHAnsi" w:hAnsiTheme="minorHAnsi" w:cstheme="minorHAnsi"/>
          <w:lang w:val="en-US"/>
        </w:rPr>
        <w:t xml:space="preserve">- Collaborative research environments (e.g., </w:t>
      </w:r>
      <w:proofErr w:type="spellStart"/>
      <w:r w:rsidRPr="00C95368">
        <w:rPr>
          <w:rFonts w:asciiTheme="minorHAnsi" w:hAnsiTheme="minorHAnsi" w:cstheme="minorHAnsi"/>
          <w:lang w:val="en-US"/>
        </w:rPr>
        <w:t>Git</w:t>
      </w:r>
      <w:proofErr w:type="spellEnd"/>
      <w:r w:rsidRPr="00C95368">
        <w:rPr>
          <w:rFonts w:asciiTheme="minorHAnsi" w:hAnsiTheme="minorHAnsi" w:cstheme="minorHAnsi"/>
          <w:lang w:val="en-US"/>
        </w:rPr>
        <w:t>, scientific writing).</w:t>
      </w:r>
    </w:p>
    <w:p w:rsidR="00C95368" w:rsidRPr="00C95368" w:rsidRDefault="00C95368" w:rsidP="00C95368">
      <w:pPr>
        <w:spacing w:after="120"/>
        <w:rPr>
          <w:rFonts w:asciiTheme="minorHAnsi" w:hAnsiTheme="minorHAnsi" w:cstheme="minorHAnsi"/>
          <w:lang w:val="en-US"/>
        </w:rPr>
      </w:pPr>
    </w:p>
    <w:p w:rsidR="00C95368" w:rsidRPr="00C95368" w:rsidRDefault="00C95368" w:rsidP="00C95368">
      <w:pPr>
        <w:spacing w:after="120"/>
        <w:rPr>
          <w:rFonts w:asciiTheme="minorHAnsi" w:hAnsiTheme="minorHAnsi" w:cstheme="minorHAnsi"/>
          <w:lang w:val="en-US"/>
        </w:rPr>
      </w:pPr>
      <w:r w:rsidRPr="00C95368">
        <w:rPr>
          <w:rFonts w:asciiTheme="minorHAnsi" w:hAnsiTheme="minorHAnsi" w:cstheme="minorHAnsi"/>
          <w:lang w:val="en-US"/>
        </w:rPr>
        <w:t>Skills</w:t>
      </w:r>
    </w:p>
    <w:p w:rsidR="00C95368" w:rsidRPr="00C95368" w:rsidRDefault="00C95368" w:rsidP="00C95368">
      <w:pPr>
        <w:spacing w:after="120"/>
        <w:rPr>
          <w:rFonts w:asciiTheme="minorHAnsi" w:hAnsiTheme="minorHAnsi" w:cstheme="minorHAnsi"/>
          <w:lang w:val="en-US"/>
        </w:rPr>
      </w:pPr>
      <w:r w:rsidRPr="00C95368">
        <w:rPr>
          <w:rFonts w:asciiTheme="minorHAnsi" w:hAnsiTheme="minorHAnsi" w:cstheme="minorHAnsi"/>
          <w:lang w:val="en-US"/>
        </w:rPr>
        <w:t>- Designing, implementing, and analyzing complex epidemiological models.</w:t>
      </w:r>
    </w:p>
    <w:p w:rsidR="00C95368" w:rsidRPr="00C95368" w:rsidRDefault="00C95368" w:rsidP="00C95368">
      <w:pPr>
        <w:spacing w:after="120"/>
        <w:rPr>
          <w:rFonts w:asciiTheme="minorHAnsi" w:hAnsiTheme="minorHAnsi" w:cstheme="minorHAnsi"/>
          <w:lang w:val="en-US"/>
        </w:rPr>
      </w:pPr>
      <w:r w:rsidRPr="00C95368">
        <w:rPr>
          <w:rFonts w:asciiTheme="minorHAnsi" w:hAnsiTheme="minorHAnsi" w:cstheme="minorHAnsi"/>
          <w:lang w:val="en-US"/>
        </w:rPr>
        <w:t>- Adapting models to experimental or field data.</w:t>
      </w:r>
    </w:p>
    <w:p w:rsidR="00C95368" w:rsidRPr="00C95368" w:rsidRDefault="00C95368" w:rsidP="00C95368">
      <w:pPr>
        <w:spacing w:after="120"/>
        <w:rPr>
          <w:rFonts w:asciiTheme="minorHAnsi" w:hAnsiTheme="minorHAnsi" w:cstheme="minorHAnsi"/>
          <w:lang w:val="en-US"/>
        </w:rPr>
      </w:pPr>
      <w:r w:rsidRPr="00C95368">
        <w:rPr>
          <w:rFonts w:asciiTheme="minorHAnsi" w:hAnsiTheme="minorHAnsi" w:cstheme="minorHAnsi"/>
          <w:lang w:val="en-US"/>
        </w:rPr>
        <w:t>- Interpreting simulation results within a biologically realistic framework.</w:t>
      </w:r>
    </w:p>
    <w:p w:rsidR="00C95368" w:rsidRPr="00C95368" w:rsidRDefault="00C95368" w:rsidP="00C95368">
      <w:pPr>
        <w:spacing w:after="120"/>
        <w:rPr>
          <w:rFonts w:asciiTheme="minorHAnsi" w:hAnsiTheme="minorHAnsi" w:cstheme="minorHAnsi"/>
          <w:lang w:val="en-US"/>
        </w:rPr>
      </w:pPr>
      <w:r w:rsidRPr="00C95368">
        <w:rPr>
          <w:rFonts w:asciiTheme="minorHAnsi" w:hAnsiTheme="minorHAnsi" w:cstheme="minorHAnsi"/>
          <w:lang w:val="en-US"/>
        </w:rPr>
        <w:t>- Automating reproducible analysis and simulation pipelines.</w:t>
      </w:r>
    </w:p>
    <w:p w:rsidR="00C95368" w:rsidRPr="00C95368" w:rsidRDefault="00C95368" w:rsidP="00C95368">
      <w:pPr>
        <w:spacing w:after="120"/>
        <w:rPr>
          <w:rFonts w:asciiTheme="minorHAnsi" w:hAnsiTheme="minorHAnsi" w:cstheme="minorHAnsi"/>
          <w:lang w:val="en-US"/>
        </w:rPr>
      </w:pPr>
      <w:r w:rsidRPr="00C95368">
        <w:rPr>
          <w:rFonts w:asciiTheme="minorHAnsi" w:hAnsiTheme="minorHAnsi" w:cstheme="minorHAnsi"/>
          <w:lang w:val="en-US"/>
        </w:rPr>
        <w:lastRenderedPageBreak/>
        <w:t xml:space="preserve">- Visualizing </w:t>
      </w:r>
      <w:proofErr w:type="spellStart"/>
      <w:r w:rsidRPr="00C95368">
        <w:rPr>
          <w:rFonts w:asciiTheme="minorHAnsi" w:hAnsiTheme="minorHAnsi" w:cstheme="minorHAnsi"/>
          <w:lang w:val="en-US"/>
        </w:rPr>
        <w:t>spatio</w:t>
      </w:r>
      <w:proofErr w:type="spellEnd"/>
      <w:r w:rsidRPr="00C95368">
        <w:rPr>
          <w:rFonts w:asciiTheme="minorHAnsi" w:hAnsiTheme="minorHAnsi" w:cstheme="minorHAnsi"/>
          <w:lang w:val="en-US"/>
        </w:rPr>
        <w:t>-temporal dynamics (maps, plots, animations).</w:t>
      </w:r>
    </w:p>
    <w:p w:rsidR="00C95368" w:rsidRPr="00C95368" w:rsidRDefault="00C95368" w:rsidP="00C95368">
      <w:pPr>
        <w:spacing w:after="120"/>
        <w:rPr>
          <w:rFonts w:asciiTheme="minorHAnsi" w:hAnsiTheme="minorHAnsi" w:cstheme="minorHAnsi"/>
          <w:lang w:val="en-US"/>
        </w:rPr>
      </w:pPr>
      <w:r w:rsidRPr="00C95368">
        <w:rPr>
          <w:rFonts w:asciiTheme="minorHAnsi" w:hAnsiTheme="minorHAnsi" w:cstheme="minorHAnsi"/>
          <w:lang w:val="en-US"/>
        </w:rPr>
        <w:t>- Writing technical reports and scientific publications.</w:t>
      </w:r>
    </w:p>
    <w:p w:rsidR="00C95368" w:rsidRPr="00C95368" w:rsidRDefault="00C95368" w:rsidP="00C95368">
      <w:pPr>
        <w:spacing w:after="120"/>
        <w:rPr>
          <w:rFonts w:asciiTheme="minorHAnsi" w:hAnsiTheme="minorHAnsi" w:cstheme="minorHAnsi"/>
          <w:lang w:val="en-US"/>
        </w:rPr>
      </w:pPr>
      <w:r w:rsidRPr="00C95368">
        <w:rPr>
          <w:rFonts w:asciiTheme="minorHAnsi" w:hAnsiTheme="minorHAnsi" w:cstheme="minorHAnsi"/>
          <w:lang w:val="en-US"/>
        </w:rPr>
        <w:t>- Collaborating within multidisciplinary teams.</w:t>
      </w:r>
    </w:p>
    <w:p w:rsidR="00C95368" w:rsidRPr="00C95368" w:rsidRDefault="00C95368" w:rsidP="00C95368">
      <w:pPr>
        <w:spacing w:after="120"/>
        <w:rPr>
          <w:rFonts w:asciiTheme="minorHAnsi" w:hAnsiTheme="minorHAnsi" w:cstheme="minorHAnsi"/>
          <w:lang w:val="en-US"/>
        </w:rPr>
      </w:pPr>
      <w:r w:rsidRPr="00C95368">
        <w:rPr>
          <w:rFonts w:asciiTheme="minorHAnsi" w:hAnsiTheme="minorHAnsi" w:cstheme="minorHAnsi"/>
          <w:lang w:val="en-US"/>
        </w:rPr>
        <w:t>- Clearly communicating results to diverse audiences (scientists, managers, stakeholders).</w:t>
      </w:r>
    </w:p>
    <w:p w:rsidR="00C95368" w:rsidRPr="00C95368" w:rsidRDefault="00C95368" w:rsidP="00C95368">
      <w:pPr>
        <w:spacing w:after="120"/>
        <w:rPr>
          <w:rFonts w:asciiTheme="minorHAnsi" w:hAnsiTheme="minorHAnsi" w:cstheme="minorHAnsi"/>
          <w:lang w:val="en-US"/>
        </w:rPr>
      </w:pPr>
    </w:p>
    <w:p w:rsidR="00C95368" w:rsidRPr="00C95368" w:rsidRDefault="00C95368" w:rsidP="00C95368">
      <w:pPr>
        <w:spacing w:after="120"/>
        <w:rPr>
          <w:rFonts w:asciiTheme="minorHAnsi" w:hAnsiTheme="minorHAnsi" w:cstheme="minorHAnsi"/>
          <w:lang w:val="en-US"/>
        </w:rPr>
      </w:pPr>
      <w:r w:rsidRPr="00C95368">
        <w:rPr>
          <w:rFonts w:asciiTheme="minorHAnsi" w:hAnsiTheme="minorHAnsi" w:cstheme="minorHAnsi"/>
          <w:lang w:val="en-US"/>
        </w:rPr>
        <w:t>Interpersonal Qualities</w:t>
      </w:r>
    </w:p>
    <w:p w:rsidR="00C95368" w:rsidRPr="00C95368" w:rsidRDefault="00C95368" w:rsidP="00C95368">
      <w:pPr>
        <w:spacing w:after="120"/>
        <w:rPr>
          <w:rFonts w:asciiTheme="minorHAnsi" w:hAnsiTheme="minorHAnsi" w:cstheme="minorHAnsi"/>
          <w:lang w:val="en-US"/>
        </w:rPr>
      </w:pPr>
      <w:r w:rsidRPr="00C95368">
        <w:rPr>
          <w:rFonts w:asciiTheme="minorHAnsi" w:hAnsiTheme="minorHAnsi" w:cstheme="minorHAnsi"/>
          <w:lang w:val="en-US"/>
        </w:rPr>
        <w:t>- Scientific rigor and critical thinking.</w:t>
      </w:r>
    </w:p>
    <w:p w:rsidR="00C95368" w:rsidRPr="00C95368" w:rsidRDefault="00C95368" w:rsidP="00C95368">
      <w:pPr>
        <w:spacing w:after="120"/>
        <w:rPr>
          <w:rFonts w:asciiTheme="minorHAnsi" w:hAnsiTheme="minorHAnsi" w:cstheme="minorHAnsi"/>
          <w:lang w:val="en-US"/>
        </w:rPr>
      </w:pPr>
      <w:r w:rsidRPr="00C95368">
        <w:rPr>
          <w:rFonts w:asciiTheme="minorHAnsi" w:hAnsiTheme="minorHAnsi" w:cstheme="minorHAnsi"/>
          <w:lang w:val="en-US"/>
        </w:rPr>
        <w:t xml:space="preserve">- Autonomy in task management and </w:t>
      </w:r>
      <w:proofErr w:type="gramStart"/>
      <w:r w:rsidRPr="00C95368">
        <w:rPr>
          <w:rFonts w:asciiTheme="minorHAnsi" w:hAnsiTheme="minorHAnsi" w:cstheme="minorHAnsi"/>
          <w:lang w:val="en-US"/>
        </w:rPr>
        <w:t>problem-solving</w:t>
      </w:r>
      <w:proofErr w:type="gramEnd"/>
      <w:r w:rsidRPr="00C95368">
        <w:rPr>
          <w:rFonts w:asciiTheme="minorHAnsi" w:hAnsiTheme="minorHAnsi" w:cstheme="minorHAnsi"/>
          <w:lang w:val="en-US"/>
        </w:rPr>
        <w:t>.</w:t>
      </w:r>
    </w:p>
    <w:p w:rsidR="00C95368" w:rsidRPr="00C95368" w:rsidRDefault="00C95368" w:rsidP="00C95368">
      <w:pPr>
        <w:spacing w:after="120"/>
        <w:rPr>
          <w:rFonts w:asciiTheme="minorHAnsi" w:hAnsiTheme="minorHAnsi" w:cstheme="minorHAnsi"/>
          <w:lang w:val="en-US"/>
        </w:rPr>
      </w:pPr>
      <w:r w:rsidRPr="00C95368">
        <w:rPr>
          <w:rFonts w:asciiTheme="minorHAnsi" w:hAnsiTheme="minorHAnsi" w:cstheme="minorHAnsi"/>
          <w:lang w:val="en-US"/>
        </w:rPr>
        <w:t>- Ability to communicate and adapt to different audiences.</w:t>
      </w:r>
    </w:p>
    <w:p w:rsidR="00C95368" w:rsidRPr="00C95368" w:rsidRDefault="00C95368" w:rsidP="00C95368">
      <w:pPr>
        <w:spacing w:after="120"/>
        <w:rPr>
          <w:rFonts w:asciiTheme="minorHAnsi" w:hAnsiTheme="minorHAnsi" w:cstheme="minorHAnsi"/>
          <w:lang w:val="en-US"/>
        </w:rPr>
      </w:pPr>
      <w:r w:rsidRPr="00C95368">
        <w:rPr>
          <w:rFonts w:asciiTheme="minorHAnsi" w:hAnsiTheme="minorHAnsi" w:cstheme="minorHAnsi"/>
          <w:lang w:val="en-US"/>
        </w:rPr>
        <w:t>- Initiative and proactive mindset.</w:t>
      </w:r>
    </w:p>
    <w:p w:rsidR="00C95368" w:rsidRPr="00C95368" w:rsidRDefault="00C95368" w:rsidP="00C95368">
      <w:pPr>
        <w:spacing w:after="120"/>
        <w:rPr>
          <w:rFonts w:asciiTheme="minorHAnsi" w:hAnsiTheme="minorHAnsi" w:cstheme="minorHAnsi"/>
          <w:lang w:val="en-US"/>
        </w:rPr>
      </w:pPr>
      <w:r w:rsidRPr="00C95368">
        <w:rPr>
          <w:rFonts w:asciiTheme="minorHAnsi" w:hAnsiTheme="minorHAnsi" w:cstheme="minorHAnsi"/>
          <w:lang w:val="en-US"/>
        </w:rPr>
        <w:t>- Strong team spirit and interest in co-development approaches.</w:t>
      </w:r>
    </w:p>
    <w:p w:rsidR="00C95368" w:rsidRDefault="00C95368" w:rsidP="00C95368">
      <w:pPr>
        <w:spacing w:after="120"/>
        <w:rPr>
          <w:rFonts w:asciiTheme="minorHAnsi" w:hAnsiTheme="minorHAnsi" w:cstheme="minorHAnsi"/>
          <w:lang w:val="en-US"/>
        </w:rPr>
      </w:pPr>
      <w:r w:rsidRPr="00C95368">
        <w:rPr>
          <w:rFonts w:asciiTheme="minorHAnsi" w:hAnsiTheme="minorHAnsi" w:cstheme="minorHAnsi"/>
          <w:lang w:val="en-US"/>
        </w:rPr>
        <w:t>- Flexibility in dealing with evolving projects and uncertain data.</w:t>
      </w:r>
    </w:p>
    <w:p w:rsidR="00C95368" w:rsidRDefault="00C95368" w:rsidP="00C95368">
      <w:pPr>
        <w:spacing w:after="120"/>
        <w:rPr>
          <w:rFonts w:asciiTheme="minorHAnsi" w:hAnsiTheme="minorHAnsi" w:cstheme="minorHAnsi"/>
          <w:lang w:val="en-US"/>
        </w:rPr>
      </w:pPr>
    </w:p>
    <w:p w:rsidR="00C95368" w:rsidRDefault="00C95368" w:rsidP="00C95368">
      <w:pPr>
        <w:spacing w:after="120"/>
        <w:rPr>
          <w:rFonts w:asciiTheme="minorHAnsi" w:hAnsiTheme="minorHAnsi" w:cstheme="minorHAnsi"/>
          <w:lang w:val="en-US"/>
        </w:rPr>
      </w:pPr>
    </w:p>
    <w:p w:rsidR="003925DD" w:rsidRPr="003925DD" w:rsidRDefault="00F3160C" w:rsidP="000B74FF">
      <w:pPr>
        <w:spacing w:after="120"/>
        <w:rPr>
          <w:rFonts w:asciiTheme="minorHAnsi" w:hAnsiTheme="minorHAnsi" w:cstheme="minorHAnsi"/>
          <w:lang w:val="en-US"/>
        </w:rPr>
      </w:pPr>
      <w:r w:rsidRPr="003925DD">
        <w:rPr>
          <w:rStyle w:val="markedcontent"/>
          <w:rFonts w:asciiTheme="minorHAnsi" w:hAnsiTheme="minorHAnsi" w:cstheme="minorHAnsi"/>
          <w:b/>
          <w:sz w:val="28"/>
          <w:lang w:val="en-US"/>
        </w:rPr>
        <w:t xml:space="preserve">How </w:t>
      </w:r>
      <w:proofErr w:type="gramStart"/>
      <w:r w:rsidRPr="003925DD">
        <w:rPr>
          <w:rStyle w:val="markedcontent"/>
          <w:rFonts w:asciiTheme="minorHAnsi" w:hAnsiTheme="minorHAnsi" w:cstheme="minorHAnsi"/>
          <w:b/>
          <w:sz w:val="28"/>
          <w:lang w:val="en-US"/>
        </w:rPr>
        <w:t>to apply :</w:t>
      </w:r>
      <w:proofErr w:type="gramEnd"/>
      <w:r w:rsidRPr="003925DD">
        <w:rPr>
          <w:rStyle w:val="markedcontent"/>
          <w:rFonts w:asciiTheme="minorHAnsi" w:hAnsiTheme="minorHAnsi" w:cstheme="minorHAnsi"/>
          <w:b/>
          <w:sz w:val="28"/>
          <w:lang w:val="en-US"/>
        </w:rPr>
        <w:br/>
      </w:r>
      <w:r w:rsidR="00C95368">
        <w:rPr>
          <w:rStyle w:val="markedcontent"/>
          <w:rFonts w:asciiTheme="minorHAnsi" w:hAnsiTheme="minorHAnsi" w:cstheme="minorHAnsi"/>
          <w:lang w:val="en-US"/>
        </w:rPr>
        <w:t>F</w:t>
      </w:r>
      <w:r w:rsidR="003925DD" w:rsidRPr="003925DD">
        <w:rPr>
          <w:rStyle w:val="markedcontent"/>
          <w:rFonts w:asciiTheme="minorHAnsi" w:hAnsiTheme="minorHAnsi" w:cstheme="minorHAnsi"/>
          <w:lang w:val="en-US"/>
        </w:rPr>
        <w:t xml:space="preserve">ormal application must be performed on CNRS </w:t>
      </w:r>
      <w:proofErr w:type="spellStart"/>
      <w:r w:rsidR="003925DD" w:rsidRPr="003925DD">
        <w:rPr>
          <w:rStyle w:val="markedcontent"/>
          <w:rFonts w:asciiTheme="minorHAnsi" w:hAnsiTheme="minorHAnsi" w:cstheme="minorHAnsi"/>
          <w:lang w:val="en-US"/>
        </w:rPr>
        <w:t>plateform</w:t>
      </w:r>
      <w:proofErr w:type="spellEnd"/>
      <w:r w:rsidR="000B74FF">
        <w:rPr>
          <w:rStyle w:val="markedcontent"/>
          <w:rFonts w:asciiTheme="minorHAnsi" w:hAnsiTheme="minorHAnsi" w:cstheme="minorHAnsi"/>
          <w:lang w:val="en-US"/>
        </w:rPr>
        <w:t>.</w:t>
      </w:r>
    </w:p>
    <w:p w:rsidR="00C95368" w:rsidRPr="00C95368" w:rsidRDefault="00D45566" w:rsidP="003925DD">
      <w:pPr>
        <w:spacing w:after="120"/>
        <w:jc w:val="both"/>
        <w:rPr>
          <w:rFonts w:asciiTheme="minorHAnsi" w:hAnsiTheme="minorHAnsi" w:cstheme="minorHAnsi"/>
          <w:lang w:val="en-US"/>
        </w:rPr>
      </w:pPr>
      <w:hyperlink r:id="rId8" w:history="1">
        <w:r w:rsidR="00C95368" w:rsidRPr="00C95368">
          <w:rPr>
            <w:rStyle w:val="Lienhypertexte"/>
            <w:lang w:val="en-US"/>
          </w:rPr>
          <w:t>https://emploi.cnrs.fr/Offres/CDD/UMR5244-MARTRA-001/Default.aspx</w:t>
        </w:r>
      </w:hyperlink>
      <w:r w:rsidR="00C95368" w:rsidRPr="00C95368">
        <w:rPr>
          <w:lang w:val="en-US"/>
        </w:rPr>
        <w:t> </w:t>
      </w:r>
    </w:p>
    <w:p w:rsidR="004B0524" w:rsidRPr="003925DD" w:rsidRDefault="004B0524" w:rsidP="003925DD">
      <w:pPr>
        <w:spacing w:after="120"/>
        <w:jc w:val="both"/>
        <w:rPr>
          <w:rFonts w:asciiTheme="minorHAnsi" w:hAnsiTheme="minorHAnsi" w:cstheme="minorHAnsi"/>
          <w:lang w:val="en-US"/>
        </w:rPr>
      </w:pPr>
    </w:p>
    <w:p w:rsidR="004B0524" w:rsidRPr="003925DD" w:rsidRDefault="004B0524" w:rsidP="003925DD">
      <w:pPr>
        <w:spacing w:after="120"/>
        <w:jc w:val="both"/>
        <w:rPr>
          <w:rFonts w:asciiTheme="minorHAnsi" w:hAnsiTheme="minorHAnsi" w:cstheme="minorHAnsi"/>
          <w:lang w:val="en-US"/>
        </w:rPr>
      </w:pPr>
    </w:p>
    <w:p w:rsidR="00925424" w:rsidRPr="003925DD" w:rsidRDefault="00925424" w:rsidP="003925DD">
      <w:pPr>
        <w:tabs>
          <w:tab w:val="left" w:pos="6447"/>
        </w:tabs>
        <w:spacing w:after="120"/>
        <w:rPr>
          <w:rFonts w:asciiTheme="minorHAnsi" w:hAnsiTheme="minorHAnsi" w:cstheme="minorHAnsi"/>
          <w:lang w:val="en-US"/>
        </w:rPr>
      </w:pPr>
    </w:p>
    <w:sectPr w:rsidR="00925424" w:rsidRPr="003925DD" w:rsidSect="000C2909">
      <w:headerReference w:type="default" r:id="rId9"/>
      <w:footerReference w:type="default" r:id="rId10"/>
      <w:pgSz w:w="11906" w:h="16838"/>
      <w:pgMar w:top="851" w:right="1418"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5566" w:rsidRDefault="00D45566" w:rsidP="000C2909">
      <w:r>
        <w:separator/>
      </w:r>
    </w:p>
  </w:endnote>
  <w:endnote w:type="continuationSeparator" w:id="0">
    <w:p w:rsidR="00D45566" w:rsidRDefault="00D45566" w:rsidP="000C29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0524" w:rsidRDefault="00860203" w:rsidP="004B0524">
    <w:pPr>
      <w:pStyle w:val="Pieddepage"/>
      <w:jc w:val="center"/>
    </w:pPr>
    <w:r>
      <w:rPr>
        <w:noProof/>
      </w:rPr>
      <w:drawing>
        <wp:inline distT="0" distB="0" distL="0" distR="0">
          <wp:extent cx="621030" cy="362585"/>
          <wp:effectExtent l="0" t="0" r="0" b="0"/>
          <wp:docPr id="7" name="Image 7" descr="Logo_labex_CeMEB_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_labex_CeMEB_blan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1030" cy="362585"/>
                  </a:xfrm>
                  <a:prstGeom prst="rect">
                    <a:avLst/>
                  </a:prstGeom>
                  <a:noFill/>
                  <a:ln>
                    <a:noFill/>
                  </a:ln>
                </pic:spPr>
              </pic:pic>
            </a:graphicData>
          </a:graphic>
        </wp:inline>
      </w:drawing>
    </w:r>
    <w:r>
      <w:rPr>
        <w:noProof/>
      </w:rPr>
      <w:drawing>
        <wp:inline distT="0" distB="0" distL="0" distR="0">
          <wp:extent cx="509270" cy="362585"/>
          <wp:effectExtent l="0" t="0" r="0" b="0"/>
          <wp:docPr id="8" name="Image 8" descr="Logo_labex_TULIP_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_labex_TULIP_blan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9270" cy="36258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5566" w:rsidRDefault="00D45566" w:rsidP="000C2909">
      <w:r>
        <w:separator/>
      </w:r>
    </w:p>
  </w:footnote>
  <w:footnote w:type="continuationSeparator" w:id="0">
    <w:p w:rsidR="00D45566" w:rsidRDefault="00D45566" w:rsidP="000C29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549" w:type="dxa"/>
      <w:jc w:val="center"/>
      <w:tblLook w:val="04A0" w:firstRow="1" w:lastRow="0" w:firstColumn="1" w:lastColumn="0" w:noHBand="0" w:noVBand="1"/>
    </w:tblPr>
    <w:tblGrid>
      <w:gridCol w:w="1439"/>
      <w:gridCol w:w="1776"/>
      <w:gridCol w:w="786"/>
      <w:gridCol w:w="1356"/>
      <w:gridCol w:w="1411"/>
      <w:gridCol w:w="2483"/>
    </w:tblGrid>
    <w:tr w:rsidR="00416BE1" w:rsidRPr="00123579" w:rsidTr="00416BE1">
      <w:trPr>
        <w:trHeight w:val="680"/>
        <w:jc w:val="center"/>
      </w:trPr>
      <w:tc>
        <w:tcPr>
          <w:tcW w:w="1723" w:type="dxa"/>
          <w:vAlign w:val="center"/>
        </w:tcPr>
        <w:p w:rsidR="00416BE1" w:rsidRPr="00123579" w:rsidRDefault="00416BE1" w:rsidP="004B0524">
          <w:pPr>
            <w:jc w:val="center"/>
            <w:rPr>
              <w:bCs/>
              <w:color w:val="2C2C2C"/>
              <w:lang w:val="en-US"/>
            </w:rPr>
          </w:pPr>
          <w:r>
            <w:rPr>
              <w:rFonts w:ascii="Cambria" w:hAnsi="Cambria"/>
              <w:sz w:val="18"/>
              <w:szCs w:val="18"/>
              <w:lang w:val="en-US"/>
            </w:rPr>
            <w:br w:type="page"/>
          </w:r>
          <w:r w:rsidR="00860203">
            <w:rPr>
              <w:rFonts w:ascii="Candara" w:hAnsi="Candara"/>
              <w:noProof/>
            </w:rPr>
            <w:drawing>
              <wp:inline distT="0" distB="0" distL="0" distR="0">
                <wp:extent cx="776605" cy="362585"/>
                <wp:effectExtent l="0" t="0" r="0" b="0"/>
                <wp:docPr id="1" name="Image 1" descr="logo_IHPE_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IHPE_f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605" cy="362585"/>
                        </a:xfrm>
                        <a:prstGeom prst="rect">
                          <a:avLst/>
                        </a:prstGeom>
                        <a:noFill/>
                        <a:ln>
                          <a:noFill/>
                        </a:ln>
                      </pic:spPr>
                    </pic:pic>
                  </a:graphicData>
                </a:graphic>
              </wp:inline>
            </w:drawing>
          </w:r>
        </w:p>
      </w:tc>
      <w:tc>
        <w:tcPr>
          <w:tcW w:w="1333" w:type="dxa"/>
          <w:vAlign w:val="center"/>
        </w:tcPr>
        <w:p w:rsidR="00416BE1" w:rsidRPr="00123579" w:rsidRDefault="00DA5C92" w:rsidP="004A6782">
          <w:pPr>
            <w:jc w:val="center"/>
            <w:rPr>
              <w:bCs/>
              <w:color w:val="2C2C2C"/>
              <w:lang w:val="en-US"/>
            </w:rPr>
          </w:pPr>
          <w:r>
            <w:rPr>
              <w:bCs/>
              <w:noProof/>
              <w:color w:val="2C2C2C"/>
            </w:rPr>
            <w:drawing>
              <wp:inline distT="0" distB="0" distL="0" distR="0">
                <wp:extent cx="986400" cy="360000"/>
                <wp:effectExtent l="0" t="0" r="4445" b="254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UM-2023.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86400" cy="360000"/>
                        </a:xfrm>
                        <a:prstGeom prst="rect">
                          <a:avLst/>
                        </a:prstGeom>
                      </pic:spPr>
                    </pic:pic>
                  </a:graphicData>
                </a:graphic>
              </wp:inline>
            </w:drawing>
          </w:r>
        </w:p>
      </w:tc>
      <w:tc>
        <w:tcPr>
          <w:tcW w:w="951" w:type="dxa"/>
          <w:vAlign w:val="center"/>
        </w:tcPr>
        <w:p w:rsidR="00416BE1" w:rsidRPr="00123579" w:rsidRDefault="0015328B" w:rsidP="00925A5C">
          <w:pPr>
            <w:jc w:val="center"/>
            <w:rPr>
              <w:bCs/>
              <w:color w:val="2C2C2C"/>
              <w:lang w:val="en-US"/>
            </w:rPr>
          </w:pPr>
          <w:r w:rsidRPr="0015328B">
            <w:rPr>
              <w:bCs/>
              <w:noProof/>
              <w:color w:val="2C2C2C"/>
            </w:rPr>
            <w:drawing>
              <wp:inline distT="0" distB="0" distL="0" distR="0">
                <wp:extent cx="360000" cy="360000"/>
                <wp:effectExtent l="0" t="0" r="2540" b="2540"/>
                <wp:docPr id="2" name="Image 2" descr="E:\+LOGOS\CNRS_nouv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OGOS\CNRS_nouveau.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919" w:type="dxa"/>
          <w:vAlign w:val="center"/>
        </w:tcPr>
        <w:p w:rsidR="00416BE1" w:rsidRPr="00123579" w:rsidRDefault="00C941D6" w:rsidP="00925A5C">
          <w:pPr>
            <w:jc w:val="center"/>
            <w:rPr>
              <w:bCs/>
              <w:color w:val="2C2C2C"/>
              <w:lang w:val="en-US"/>
            </w:rPr>
          </w:pPr>
          <w:r>
            <w:rPr>
              <w:bCs/>
              <w:noProof/>
              <w:color w:val="2C2C2C"/>
            </w:rPr>
            <w:drawing>
              <wp:inline distT="0" distB="0" distL="0" distR="0">
                <wp:extent cx="720000" cy="360000"/>
                <wp:effectExtent l="0" t="0" r="4445" b="254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ifremer.jpg"/>
                        <pic:cNvPicPr/>
                      </pic:nvPicPr>
                      <pic:blipFill>
                        <a:blip r:embed="rId4">
                          <a:extLst>
                            <a:ext uri="{28A0092B-C50C-407E-A947-70E740481C1C}">
                              <a14:useLocalDpi xmlns:a14="http://schemas.microsoft.com/office/drawing/2010/main" val="0"/>
                            </a:ext>
                          </a:extLst>
                        </a:blip>
                        <a:stretch>
                          <a:fillRect/>
                        </a:stretch>
                      </pic:blipFill>
                      <pic:spPr>
                        <a:xfrm>
                          <a:off x="0" y="0"/>
                          <a:ext cx="720000" cy="360000"/>
                        </a:xfrm>
                        <a:prstGeom prst="rect">
                          <a:avLst/>
                        </a:prstGeom>
                      </pic:spPr>
                    </pic:pic>
                  </a:graphicData>
                </a:graphic>
              </wp:inline>
            </w:drawing>
          </w:r>
        </w:p>
      </w:tc>
      <w:tc>
        <w:tcPr>
          <w:tcW w:w="1265" w:type="dxa"/>
          <w:vAlign w:val="center"/>
        </w:tcPr>
        <w:p w:rsidR="00416BE1" w:rsidRPr="00123579" w:rsidRDefault="00860203" w:rsidP="004B0524">
          <w:pPr>
            <w:jc w:val="center"/>
            <w:rPr>
              <w:bCs/>
              <w:color w:val="2C2C2C"/>
              <w:lang w:val="en-US"/>
            </w:rPr>
          </w:pPr>
          <w:r>
            <w:rPr>
              <w:noProof/>
            </w:rPr>
            <w:drawing>
              <wp:inline distT="0" distB="0" distL="0" distR="0">
                <wp:extent cx="758825" cy="362585"/>
                <wp:effectExtent l="0" t="0" r="0" b="0"/>
                <wp:docPr id="5" name="Image 5" descr="http://ihpe.univ-perp.fr/wp-content/uploads/2023/02/UPVD_Logo_Hori_RV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hpe.univ-perp.fr/wp-content/uploads/2023/02/UPVD_Logo_Hori_RVB.png"/>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758825" cy="362585"/>
                        </a:xfrm>
                        <a:prstGeom prst="rect">
                          <a:avLst/>
                        </a:prstGeom>
                        <a:noFill/>
                        <a:ln>
                          <a:noFill/>
                        </a:ln>
                      </pic:spPr>
                    </pic:pic>
                  </a:graphicData>
                </a:graphic>
              </wp:inline>
            </w:drawing>
          </w:r>
        </w:p>
      </w:tc>
      <w:tc>
        <w:tcPr>
          <w:tcW w:w="1358" w:type="dxa"/>
        </w:tcPr>
        <w:p w:rsidR="00416BE1" w:rsidRPr="00501A4A" w:rsidRDefault="00416BE1" w:rsidP="00925A5C">
          <w:pPr>
            <w:jc w:val="center"/>
            <w:rPr>
              <w:sz w:val="16"/>
              <w:szCs w:val="16"/>
            </w:rPr>
          </w:pPr>
        </w:p>
        <w:p w:rsidR="00416BE1" w:rsidRDefault="00DA5C92" w:rsidP="00925A5C">
          <w:pPr>
            <w:jc w:val="center"/>
          </w:pPr>
          <w:r>
            <w:rPr>
              <w:noProof/>
            </w:rPr>
            <w:drawing>
              <wp:inline distT="0" distB="0" distL="0" distR="0">
                <wp:extent cx="1440000" cy="360000"/>
                <wp:effectExtent l="0" t="0" r="0" b="254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iUM-2023.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40000" cy="360000"/>
                        </a:xfrm>
                        <a:prstGeom prst="rect">
                          <a:avLst/>
                        </a:prstGeom>
                      </pic:spPr>
                    </pic:pic>
                  </a:graphicData>
                </a:graphic>
              </wp:inline>
            </w:drawing>
          </w:r>
        </w:p>
      </w:tc>
    </w:tr>
  </w:tbl>
  <w:p w:rsidR="00DA1833" w:rsidRDefault="00DA1833" w:rsidP="002910E7">
    <w:pPr>
      <w:pStyle w:val="Standard"/>
      <w:jc w:val="center"/>
      <w:rPr>
        <w:rFonts w:ascii="Candara" w:hAnsi="Candara" w:cs="Arial"/>
        <w:b/>
        <w:bCs/>
        <w:sz w:val="18"/>
        <w:szCs w:val="18"/>
      </w:rPr>
    </w:pPr>
  </w:p>
  <w:p w:rsidR="002910E7" w:rsidRPr="008E7731" w:rsidRDefault="002910E7" w:rsidP="002910E7">
    <w:pPr>
      <w:pStyle w:val="Standard"/>
      <w:jc w:val="center"/>
      <w:rPr>
        <w:rFonts w:ascii="Candara" w:hAnsi="Candara" w:cs="Arial"/>
        <w:b/>
        <w:bCs/>
        <w:sz w:val="18"/>
        <w:szCs w:val="18"/>
      </w:rPr>
    </w:pPr>
    <w:r w:rsidRPr="008E7731">
      <w:rPr>
        <w:rFonts w:ascii="Candara" w:hAnsi="Candara" w:cs="Arial"/>
        <w:b/>
        <w:bCs/>
        <w:sz w:val="18"/>
        <w:szCs w:val="18"/>
      </w:rPr>
      <w:t xml:space="preserve">UMR 5244 </w:t>
    </w:r>
    <w:r w:rsidR="004B0524" w:rsidRPr="008E7731">
      <w:rPr>
        <w:rFonts w:ascii="Candara" w:hAnsi="Candara" w:cs="Arial"/>
        <w:b/>
        <w:bCs/>
        <w:sz w:val="18"/>
        <w:szCs w:val="18"/>
      </w:rPr>
      <w:t>Univ</w:t>
    </w:r>
    <w:r w:rsidR="004B0524">
      <w:rPr>
        <w:rFonts w:ascii="Candara" w:hAnsi="Candara" w:cs="Arial"/>
        <w:b/>
        <w:bCs/>
        <w:sz w:val="18"/>
        <w:szCs w:val="18"/>
      </w:rPr>
      <w:t>ersité de</w:t>
    </w:r>
    <w:r w:rsidR="004B0524" w:rsidRPr="008E7731">
      <w:rPr>
        <w:rFonts w:ascii="Candara" w:hAnsi="Candara" w:cs="Arial"/>
        <w:b/>
        <w:bCs/>
        <w:sz w:val="18"/>
        <w:szCs w:val="18"/>
      </w:rPr>
      <w:t xml:space="preserve"> Montpellier</w:t>
    </w:r>
    <w:r w:rsidRPr="008E7731">
      <w:rPr>
        <w:rFonts w:ascii="Candara" w:hAnsi="Candara" w:cs="Arial"/>
        <w:b/>
        <w:bCs/>
        <w:sz w:val="18"/>
        <w:szCs w:val="18"/>
      </w:rPr>
      <w:t>-CNRS-IFREMER-</w:t>
    </w:r>
    <w:r w:rsidR="004B0524" w:rsidRPr="004B0524">
      <w:rPr>
        <w:rFonts w:ascii="Candara" w:hAnsi="Candara" w:cs="Arial"/>
        <w:b/>
        <w:bCs/>
        <w:sz w:val="18"/>
        <w:szCs w:val="18"/>
      </w:rPr>
      <w:t xml:space="preserve"> </w:t>
    </w:r>
    <w:r w:rsidR="004B0524" w:rsidRPr="008E7731">
      <w:rPr>
        <w:rFonts w:ascii="Candara" w:hAnsi="Candara" w:cs="Arial"/>
        <w:b/>
        <w:bCs/>
        <w:sz w:val="18"/>
        <w:szCs w:val="18"/>
      </w:rPr>
      <w:t>Univ</w:t>
    </w:r>
    <w:r w:rsidR="004B0524">
      <w:rPr>
        <w:rFonts w:ascii="Candara" w:hAnsi="Candara" w:cs="Arial"/>
        <w:b/>
        <w:bCs/>
        <w:sz w:val="18"/>
        <w:szCs w:val="18"/>
      </w:rPr>
      <w:t>ersité de</w:t>
    </w:r>
    <w:r w:rsidR="004B0524" w:rsidRPr="008E7731">
      <w:rPr>
        <w:rFonts w:ascii="Candara" w:hAnsi="Candara" w:cs="Arial"/>
        <w:b/>
        <w:bCs/>
        <w:sz w:val="18"/>
        <w:szCs w:val="18"/>
      </w:rPr>
      <w:t xml:space="preserve"> Perpig</w:t>
    </w:r>
    <w:r w:rsidR="004B0524">
      <w:rPr>
        <w:rFonts w:ascii="Candara" w:hAnsi="Candara" w:cs="Arial"/>
        <w:b/>
        <w:bCs/>
        <w:sz w:val="18"/>
        <w:szCs w:val="18"/>
      </w:rPr>
      <w:t>n</w:t>
    </w:r>
    <w:r w:rsidR="004B0524" w:rsidRPr="008E7731">
      <w:rPr>
        <w:rFonts w:ascii="Candara" w:hAnsi="Candara" w:cs="Arial"/>
        <w:b/>
        <w:bCs/>
        <w:sz w:val="18"/>
        <w:szCs w:val="18"/>
      </w:rPr>
      <w:t xml:space="preserve">an via </w:t>
    </w:r>
    <w:proofErr w:type="spellStart"/>
    <w:r w:rsidR="004B0524" w:rsidRPr="008E7731">
      <w:rPr>
        <w:rFonts w:ascii="Candara" w:hAnsi="Candara" w:cs="Arial"/>
        <w:b/>
        <w:bCs/>
        <w:sz w:val="18"/>
        <w:szCs w:val="18"/>
      </w:rPr>
      <w:t>Domitia</w:t>
    </w:r>
    <w:proofErr w:type="spellEnd"/>
  </w:p>
  <w:p w:rsidR="000C2909" w:rsidRPr="008E7731" w:rsidRDefault="000C2909" w:rsidP="000C2909">
    <w:pPr>
      <w:pStyle w:val="Standard"/>
      <w:jc w:val="center"/>
      <w:rPr>
        <w:rFonts w:ascii="Candara" w:hAnsi="Candara"/>
        <w:sz w:val="18"/>
        <w:szCs w:val="18"/>
      </w:rPr>
    </w:pPr>
    <w:r w:rsidRPr="008E7731">
      <w:rPr>
        <w:rFonts w:ascii="Candara" w:hAnsi="Candara" w:cs="Arial"/>
        <w:b/>
        <w:bCs/>
        <w:sz w:val="18"/>
        <w:szCs w:val="18"/>
      </w:rPr>
      <w:t>Interactions Hôtes-Pathogènes-Environnements (IHPE)</w:t>
    </w:r>
  </w:p>
  <w:p w:rsidR="00577430" w:rsidRPr="004E3EA7" w:rsidRDefault="00577430" w:rsidP="00577430">
    <w:pPr>
      <w:pStyle w:val="Standard"/>
      <w:jc w:val="center"/>
      <w:rPr>
        <w:rFonts w:ascii="Candara" w:hAnsi="Candara" w:cs="Arial"/>
        <w:sz w:val="18"/>
        <w:szCs w:val="18"/>
      </w:rPr>
    </w:pPr>
    <w:r w:rsidRPr="004E3EA7">
      <w:rPr>
        <w:rFonts w:ascii="Candara" w:hAnsi="Candara" w:cs="Arial"/>
        <w:sz w:val="18"/>
        <w:szCs w:val="18"/>
      </w:rPr>
      <w:t>Université de Montpellier</w:t>
    </w:r>
  </w:p>
  <w:p w:rsidR="00577430" w:rsidRPr="004E3EA7" w:rsidRDefault="00577430" w:rsidP="00577430">
    <w:pPr>
      <w:pStyle w:val="Standard"/>
      <w:jc w:val="center"/>
      <w:rPr>
        <w:rFonts w:ascii="Candara" w:hAnsi="Candara"/>
        <w:sz w:val="18"/>
        <w:szCs w:val="18"/>
      </w:rPr>
    </w:pPr>
    <w:r w:rsidRPr="004E3EA7">
      <w:rPr>
        <w:rFonts w:ascii="Candara" w:hAnsi="Candara" w:cs="Arial"/>
        <w:sz w:val="18"/>
        <w:szCs w:val="18"/>
      </w:rPr>
      <w:t xml:space="preserve">Place Eugène Bataillon, </w:t>
    </w:r>
    <w:r>
      <w:rPr>
        <w:rFonts w:ascii="Candara" w:hAnsi="Candara" w:cs="Arial"/>
        <w:sz w:val="18"/>
        <w:szCs w:val="18"/>
      </w:rPr>
      <w:t xml:space="preserve">Bât 24, </w:t>
    </w:r>
    <w:r w:rsidRPr="004E3EA7">
      <w:rPr>
        <w:rFonts w:ascii="Candara" w:hAnsi="Candara" w:cs="Arial"/>
        <w:sz w:val="18"/>
        <w:szCs w:val="18"/>
      </w:rPr>
      <w:t>CC 80, F-34095 Montpellier Cedex 5, France</w:t>
    </w:r>
  </w:p>
  <w:p w:rsidR="000C2909" w:rsidRPr="008E7731" w:rsidRDefault="00577430" w:rsidP="00577430">
    <w:pPr>
      <w:pStyle w:val="Standard"/>
      <w:jc w:val="center"/>
      <w:rPr>
        <w:rFonts w:ascii="Candara" w:hAnsi="Candara"/>
        <w:sz w:val="18"/>
        <w:szCs w:val="18"/>
        <w:lang w:val="en-US"/>
      </w:rPr>
    </w:pPr>
    <w:proofErr w:type="gramStart"/>
    <w:r w:rsidRPr="004E3EA7">
      <w:rPr>
        <w:rFonts w:ascii="Candara" w:hAnsi="Candara" w:cs="Arial"/>
        <w:sz w:val="18"/>
        <w:szCs w:val="18"/>
        <w:lang w:val="en-US"/>
      </w:rPr>
      <w:t>Tel :</w:t>
    </w:r>
    <w:proofErr w:type="gramEnd"/>
    <w:r w:rsidRPr="004E3EA7">
      <w:rPr>
        <w:rFonts w:ascii="Candara" w:hAnsi="Candara" w:cs="Arial"/>
        <w:sz w:val="18"/>
        <w:szCs w:val="18"/>
        <w:lang w:val="en-US"/>
      </w:rPr>
      <w:t xml:space="preserve"> 33 (0)4 67 14 </w:t>
    </w:r>
    <w:r>
      <w:rPr>
        <w:rFonts w:ascii="Candara" w:hAnsi="Candara" w:cs="Arial"/>
        <w:sz w:val="18"/>
        <w:szCs w:val="18"/>
        <w:lang w:val="en-US"/>
      </w:rPr>
      <w:t xml:space="preserve">47 09 </w:t>
    </w:r>
  </w:p>
  <w:p w:rsidR="000C2909" w:rsidRPr="008E7731" w:rsidRDefault="00D45566" w:rsidP="000C2909">
    <w:pPr>
      <w:jc w:val="center"/>
      <w:rPr>
        <w:rFonts w:ascii="Candara" w:hAnsi="Candara"/>
        <w:sz w:val="18"/>
        <w:szCs w:val="18"/>
        <w:lang w:val="en-US"/>
      </w:rPr>
    </w:pPr>
    <w:hyperlink r:id="rId8" w:history="1">
      <w:r w:rsidR="004515C5" w:rsidRPr="00DF1BEC">
        <w:rPr>
          <w:rStyle w:val="Lienhypertexte"/>
          <w:rFonts w:ascii="Candara" w:hAnsi="Candara"/>
          <w:sz w:val="18"/>
          <w:szCs w:val="18"/>
          <w:lang w:val="en-US"/>
        </w:rPr>
        <w:t>https://ihpe.fr</w:t>
      </w:r>
    </w:hyperlink>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909"/>
    <w:rsid w:val="000612BC"/>
    <w:rsid w:val="00070F04"/>
    <w:rsid w:val="000723D0"/>
    <w:rsid w:val="000B74FF"/>
    <w:rsid w:val="000C2909"/>
    <w:rsid w:val="000C37B5"/>
    <w:rsid w:val="0015328B"/>
    <w:rsid w:val="00173D64"/>
    <w:rsid w:val="001D70CD"/>
    <w:rsid w:val="001F5705"/>
    <w:rsid w:val="00232263"/>
    <w:rsid w:val="00275255"/>
    <w:rsid w:val="002910E7"/>
    <w:rsid w:val="003731A1"/>
    <w:rsid w:val="003918E2"/>
    <w:rsid w:val="003925DD"/>
    <w:rsid w:val="00416BE1"/>
    <w:rsid w:val="004515C5"/>
    <w:rsid w:val="00494943"/>
    <w:rsid w:val="004A6782"/>
    <w:rsid w:val="004B0524"/>
    <w:rsid w:val="00501A4A"/>
    <w:rsid w:val="00515F26"/>
    <w:rsid w:val="00570EEA"/>
    <w:rsid w:val="00577430"/>
    <w:rsid w:val="005B245D"/>
    <w:rsid w:val="006274C8"/>
    <w:rsid w:val="0064067B"/>
    <w:rsid w:val="00650330"/>
    <w:rsid w:val="006E18D4"/>
    <w:rsid w:val="00703447"/>
    <w:rsid w:val="0072524C"/>
    <w:rsid w:val="007D6DBD"/>
    <w:rsid w:val="007F6197"/>
    <w:rsid w:val="00860203"/>
    <w:rsid w:val="008A0A1A"/>
    <w:rsid w:val="008E7731"/>
    <w:rsid w:val="009201DC"/>
    <w:rsid w:val="00925424"/>
    <w:rsid w:val="00925A5C"/>
    <w:rsid w:val="009C44F0"/>
    <w:rsid w:val="009F308A"/>
    <w:rsid w:val="00A00083"/>
    <w:rsid w:val="00A078B3"/>
    <w:rsid w:val="00AC4ADF"/>
    <w:rsid w:val="00BA5CDD"/>
    <w:rsid w:val="00BD4C9F"/>
    <w:rsid w:val="00C56543"/>
    <w:rsid w:val="00C72890"/>
    <w:rsid w:val="00C81F1E"/>
    <w:rsid w:val="00C941D6"/>
    <w:rsid w:val="00C95368"/>
    <w:rsid w:val="00CD376E"/>
    <w:rsid w:val="00D21FC9"/>
    <w:rsid w:val="00D45566"/>
    <w:rsid w:val="00D60EB1"/>
    <w:rsid w:val="00DA1833"/>
    <w:rsid w:val="00DA5C92"/>
    <w:rsid w:val="00DE1AD0"/>
    <w:rsid w:val="00DE65F6"/>
    <w:rsid w:val="00E15C05"/>
    <w:rsid w:val="00EB6F8C"/>
    <w:rsid w:val="00EE42F4"/>
    <w:rsid w:val="00F30536"/>
    <w:rsid w:val="00F3160C"/>
    <w:rsid w:val="00F84A28"/>
    <w:rsid w:val="00F86592"/>
    <w:rsid w:val="00FB47B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8773B43-0928-43B0-B59F-B89595CDD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2909"/>
    <w:rPr>
      <w:rFonts w:ascii="Times New Roman" w:eastAsia="Times New Roman" w:hAnsi="Times New Roman"/>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C2909"/>
    <w:pPr>
      <w:tabs>
        <w:tab w:val="center" w:pos="4536"/>
        <w:tab w:val="right" w:pos="9072"/>
      </w:tabs>
    </w:pPr>
  </w:style>
  <w:style w:type="character" w:customStyle="1" w:styleId="En-tteCar">
    <w:name w:val="En-tête Car"/>
    <w:basedOn w:val="Policepardfaut"/>
    <w:link w:val="En-tte"/>
    <w:uiPriority w:val="99"/>
    <w:rsid w:val="000C2909"/>
  </w:style>
  <w:style w:type="paragraph" w:styleId="Pieddepage">
    <w:name w:val="footer"/>
    <w:basedOn w:val="Normal"/>
    <w:link w:val="PieddepageCar"/>
    <w:uiPriority w:val="99"/>
    <w:unhideWhenUsed/>
    <w:rsid w:val="000C2909"/>
    <w:pPr>
      <w:tabs>
        <w:tab w:val="center" w:pos="4536"/>
        <w:tab w:val="right" w:pos="9072"/>
      </w:tabs>
    </w:pPr>
  </w:style>
  <w:style w:type="character" w:customStyle="1" w:styleId="PieddepageCar">
    <w:name w:val="Pied de page Car"/>
    <w:basedOn w:val="Policepardfaut"/>
    <w:link w:val="Pieddepage"/>
    <w:uiPriority w:val="99"/>
    <w:rsid w:val="000C2909"/>
  </w:style>
  <w:style w:type="paragraph" w:styleId="Textedebulles">
    <w:name w:val="Balloon Text"/>
    <w:basedOn w:val="Normal"/>
    <w:link w:val="TextedebullesCar"/>
    <w:uiPriority w:val="99"/>
    <w:semiHidden/>
    <w:unhideWhenUsed/>
    <w:rsid w:val="000C2909"/>
    <w:rPr>
      <w:rFonts w:ascii="Tahoma" w:hAnsi="Tahoma" w:cs="Tahoma"/>
      <w:sz w:val="16"/>
      <w:szCs w:val="16"/>
    </w:rPr>
  </w:style>
  <w:style w:type="character" w:customStyle="1" w:styleId="TextedebullesCar">
    <w:name w:val="Texte de bulles Car"/>
    <w:link w:val="Textedebulles"/>
    <w:uiPriority w:val="99"/>
    <w:semiHidden/>
    <w:rsid w:val="000C2909"/>
    <w:rPr>
      <w:rFonts w:ascii="Tahoma" w:hAnsi="Tahoma" w:cs="Tahoma"/>
      <w:sz w:val="16"/>
      <w:szCs w:val="16"/>
    </w:rPr>
  </w:style>
  <w:style w:type="paragraph" w:customStyle="1" w:styleId="Standard">
    <w:name w:val="Standard"/>
    <w:rsid w:val="000C2909"/>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pPr>
    <w:rPr>
      <w:rFonts w:ascii="Tahoma" w:eastAsia="MS Gothic" w:hAnsi="Tahoma" w:cs="Tahoma"/>
      <w:color w:val="000000"/>
      <w:sz w:val="36"/>
      <w:szCs w:val="36"/>
    </w:rPr>
  </w:style>
  <w:style w:type="character" w:styleId="Lienhypertexte">
    <w:name w:val="Hyperlink"/>
    <w:rsid w:val="000C2909"/>
    <w:rPr>
      <w:color w:val="0000FF"/>
      <w:u w:val="single"/>
    </w:rPr>
  </w:style>
  <w:style w:type="character" w:customStyle="1" w:styleId="markedcontent">
    <w:name w:val="markedcontent"/>
    <w:basedOn w:val="Policepardfaut"/>
    <w:rsid w:val="00F3160C"/>
  </w:style>
  <w:style w:type="paragraph" w:styleId="NormalWeb">
    <w:name w:val="Normal (Web)"/>
    <w:basedOn w:val="Normal"/>
    <w:uiPriority w:val="99"/>
    <w:semiHidden/>
    <w:unhideWhenUsed/>
    <w:rsid w:val="00F3160C"/>
    <w:pPr>
      <w:spacing w:before="100" w:beforeAutospacing="1" w:after="100" w:afterAutospacing="1"/>
    </w:pPr>
  </w:style>
  <w:style w:type="character" w:styleId="Lienhypertextesuivivisit">
    <w:name w:val="FollowedHyperlink"/>
    <w:basedOn w:val="Policepardfaut"/>
    <w:uiPriority w:val="99"/>
    <w:semiHidden/>
    <w:unhideWhenUsed/>
    <w:rsid w:val="00C9536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461183">
      <w:bodyDiv w:val="1"/>
      <w:marLeft w:val="0"/>
      <w:marRight w:val="0"/>
      <w:marTop w:val="0"/>
      <w:marBottom w:val="0"/>
      <w:divBdr>
        <w:top w:val="none" w:sz="0" w:space="0" w:color="auto"/>
        <w:left w:val="none" w:sz="0" w:space="0" w:color="auto"/>
        <w:bottom w:val="none" w:sz="0" w:space="0" w:color="auto"/>
        <w:right w:val="none" w:sz="0" w:space="0" w:color="auto"/>
      </w:divBdr>
    </w:div>
    <w:div w:id="154999949">
      <w:bodyDiv w:val="1"/>
      <w:marLeft w:val="0"/>
      <w:marRight w:val="0"/>
      <w:marTop w:val="0"/>
      <w:marBottom w:val="0"/>
      <w:divBdr>
        <w:top w:val="none" w:sz="0" w:space="0" w:color="auto"/>
        <w:left w:val="none" w:sz="0" w:space="0" w:color="auto"/>
        <w:bottom w:val="none" w:sz="0" w:space="0" w:color="auto"/>
        <w:right w:val="none" w:sz="0" w:space="0" w:color="auto"/>
      </w:divBdr>
    </w:div>
    <w:div w:id="509836120">
      <w:bodyDiv w:val="1"/>
      <w:marLeft w:val="0"/>
      <w:marRight w:val="0"/>
      <w:marTop w:val="0"/>
      <w:marBottom w:val="0"/>
      <w:divBdr>
        <w:top w:val="none" w:sz="0" w:space="0" w:color="auto"/>
        <w:left w:val="none" w:sz="0" w:space="0" w:color="auto"/>
        <w:bottom w:val="none" w:sz="0" w:space="0" w:color="auto"/>
        <w:right w:val="none" w:sz="0" w:space="0" w:color="auto"/>
      </w:divBdr>
    </w:div>
    <w:div w:id="809248867">
      <w:bodyDiv w:val="1"/>
      <w:marLeft w:val="0"/>
      <w:marRight w:val="0"/>
      <w:marTop w:val="0"/>
      <w:marBottom w:val="0"/>
      <w:divBdr>
        <w:top w:val="none" w:sz="0" w:space="0" w:color="auto"/>
        <w:left w:val="none" w:sz="0" w:space="0" w:color="auto"/>
        <w:bottom w:val="none" w:sz="0" w:space="0" w:color="auto"/>
        <w:right w:val="none" w:sz="0" w:space="0" w:color="auto"/>
      </w:divBdr>
    </w:div>
    <w:div w:id="1085422136">
      <w:bodyDiv w:val="1"/>
      <w:marLeft w:val="0"/>
      <w:marRight w:val="0"/>
      <w:marTop w:val="0"/>
      <w:marBottom w:val="0"/>
      <w:divBdr>
        <w:top w:val="none" w:sz="0" w:space="0" w:color="auto"/>
        <w:left w:val="none" w:sz="0" w:space="0" w:color="auto"/>
        <w:bottom w:val="none" w:sz="0" w:space="0" w:color="auto"/>
        <w:right w:val="none" w:sz="0" w:space="0" w:color="auto"/>
      </w:divBdr>
    </w:div>
    <w:div w:id="1121341154">
      <w:bodyDiv w:val="1"/>
      <w:marLeft w:val="0"/>
      <w:marRight w:val="0"/>
      <w:marTop w:val="0"/>
      <w:marBottom w:val="0"/>
      <w:divBdr>
        <w:top w:val="none" w:sz="0" w:space="0" w:color="auto"/>
        <w:left w:val="none" w:sz="0" w:space="0" w:color="auto"/>
        <w:bottom w:val="none" w:sz="0" w:space="0" w:color="auto"/>
        <w:right w:val="none" w:sz="0" w:space="0" w:color="auto"/>
      </w:divBdr>
    </w:div>
    <w:div w:id="1410158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mploi.cnrs.fr/Offres/CDD/UMR5244-MARTRA-001/Default.aspx" TargetMode="External"/><Relationship Id="rId3" Type="http://schemas.openxmlformats.org/officeDocument/2006/relationships/webSettings" Target="webSettings.xml"/><Relationship Id="rId7" Type="http://schemas.openxmlformats.org/officeDocument/2006/relationships/hyperlink" Target="https://ihpe.fr/"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asim.ifremer.fr/"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8" Type="http://schemas.openxmlformats.org/officeDocument/2006/relationships/hyperlink" Target="https://ihpe.fr" TargetMode="External"/><Relationship Id="rId3" Type="http://schemas.openxmlformats.org/officeDocument/2006/relationships/image" Target="media/image3.jpeg"/><Relationship Id="rId7" Type="http://schemas.openxmlformats.org/officeDocument/2006/relationships/image" Target="media/image6.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http://ihpe.univ-perp.fr/wp-content/uploads/2023/02/UPVD_Logo_Hori_RVB.png" TargetMode="External"/><Relationship Id="rId5" Type="http://schemas.openxmlformats.org/officeDocument/2006/relationships/image" Target="media/image5.png"/><Relationship Id="rId4" Type="http://schemas.openxmlformats.org/officeDocument/2006/relationships/image" Target="media/image4.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625</Words>
  <Characters>3440</Characters>
  <Application>Microsoft Office Word</Application>
  <DocSecurity>0</DocSecurity>
  <Lines>28</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4057</CharactersWithSpaces>
  <SharedDoc>false</SharedDoc>
  <HLinks>
    <vt:vector size="12" baseType="variant">
      <vt:variant>
        <vt:i4>5898310</vt:i4>
      </vt:variant>
      <vt:variant>
        <vt:i4>3</vt:i4>
      </vt:variant>
      <vt:variant>
        <vt:i4>0</vt:i4>
      </vt:variant>
      <vt:variant>
        <vt:i4>5</vt:i4>
      </vt:variant>
      <vt:variant>
        <vt:lpwstr>http://ihpe.univ-perp.fr/</vt:lpwstr>
      </vt:variant>
      <vt:variant>
        <vt:lpwstr/>
      </vt:variant>
      <vt:variant>
        <vt:i4>5439548</vt:i4>
      </vt:variant>
      <vt:variant>
        <vt:i4>2204</vt:i4>
      </vt:variant>
      <vt:variant>
        <vt:i4>1039</vt:i4>
      </vt:variant>
      <vt:variant>
        <vt:i4>1</vt:i4>
      </vt:variant>
      <vt:variant>
        <vt:lpwstr>http://ihpe.univ-perp.fr/wp-content/uploads/2023/02/UPVD_Logo_Hori_RVB.png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dc:creator>
  <cp:keywords/>
  <cp:lastModifiedBy>Anne MODAT</cp:lastModifiedBy>
  <cp:revision>2</cp:revision>
  <cp:lastPrinted>2015-01-15T13:33:00Z</cp:lastPrinted>
  <dcterms:created xsi:type="dcterms:W3CDTF">2025-07-17T14:38:00Z</dcterms:created>
  <dcterms:modified xsi:type="dcterms:W3CDTF">2025-07-17T14:38:00Z</dcterms:modified>
</cp:coreProperties>
</file>